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8F04" w14:textId="2D49817E" w:rsidR="008011F8" w:rsidRPr="0081284D" w:rsidRDefault="008011F8" w:rsidP="008011F8">
      <w:pPr>
        <w:tabs>
          <w:tab w:val="right" w:pos="8787"/>
        </w:tabs>
        <w:spacing w:after="0"/>
        <w:rPr>
          <w:rFonts w:ascii="Arial" w:hAnsi="Arial" w:cs="Arial"/>
        </w:rPr>
      </w:pPr>
      <w:r w:rsidRPr="0081284D">
        <w:rPr>
          <w:rFonts w:ascii="Arial" w:hAnsi="Arial" w:cs="Arial"/>
          <w:b/>
        </w:rPr>
        <w:t xml:space="preserve">Policy No: </w:t>
      </w:r>
      <w:r w:rsidR="00A9202E" w:rsidRPr="0081284D">
        <w:rPr>
          <w:rFonts w:ascii="Arial" w:hAnsi="Arial" w:cs="Arial"/>
          <w:b/>
        </w:rPr>
        <w:t>C</w:t>
      </w:r>
      <w:r w:rsidRPr="0081284D">
        <w:rPr>
          <w:rFonts w:ascii="Arial" w:hAnsi="Arial" w:cs="Arial"/>
          <w:b/>
        </w:rPr>
        <w:t>P</w:t>
      </w:r>
      <w:r w:rsidR="00A9202E" w:rsidRPr="0081284D">
        <w:rPr>
          <w:rFonts w:ascii="Arial" w:hAnsi="Arial" w:cs="Arial"/>
          <w:b/>
        </w:rPr>
        <w:t xml:space="preserve"> </w:t>
      </w:r>
      <w:r w:rsidR="0019678A" w:rsidRPr="0081284D">
        <w:rPr>
          <w:rFonts w:ascii="Arial" w:hAnsi="Arial" w:cs="Arial"/>
          <w:b/>
        </w:rPr>
        <w:t>14</w:t>
      </w:r>
      <w:r w:rsidRPr="0081284D">
        <w:rPr>
          <w:rFonts w:ascii="Arial" w:hAnsi="Arial" w:cs="Arial"/>
          <w:b/>
        </w:rPr>
        <w:tab/>
        <w:t>Reference</w:t>
      </w:r>
      <w:r w:rsidRPr="003933B8">
        <w:rPr>
          <w:rFonts w:ascii="Arial" w:hAnsi="Arial" w:cs="Arial"/>
          <w:b/>
        </w:rPr>
        <w:t xml:space="preserve">:  </w:t>
      </w:r>
      <w:r w:rsidR="009C3229" w:rsidRPr="003933B8">
        <w:rPr>
          <w:rFonts w:ascii="Arial" w:hAnsi="Arial" w:cs="Arial"/>
        </w:rPr>
        <w:t>D-</w:t>
      </w:r>
      <w:r w:rsidR="009A3C6F">
        <w:rPr>
          <w:rFonts w:ascii="Arial" w:hAnsi="Arial" w:cs="Arial"/>
        </w:rPr>
        <w:t>2</w:t>
      </w:r>
      <w:r w:rsidR="0080119F">
        <w:rPr>
          <w:rFonts w:ascii="Arial" w:hAnsi="Arial" w:cs="Arial"/>
        </w:rPr>
        <w:t>5</w:t>
      </w:r>
      <w:r w:rsidR="009A3C6F">
        <w:rPr>
          <w:rFonts w:ascii="Arial" w:hAnsi="Arial" w:cs="Arial"/>
        </w:rPr>
        <w:t>-</w:t>
      </w:r>
      <w:r w:rsidR="00FD00B2">
        <w:rPr>
          <w:rFonts w:ascii="Arial" w:hAnsi="Arial" w:cs="Arial"/>
        </w:rPr>
        <w:t>000</w:t>
      </w:r>
      <w:r w:rsidR="0080119F">
        <w:rPr>
          <w:rFonts w:ascii="Arial" w:hAnsi="Arial" w:cs="Arial"/>
        </w:rPr>
        <w:t>4835</w:t>
      </w:r>
    </w:p>
    <w:p w14:paraId="53877414" w14:textId="77777777" w:rsidR="008011F8" w:rsidRPr="0081284D" w:rsidRDefault="008011F8" w:rsidP="008011F8">
      <w:pPr>
        <w:spacing w:after="0"/>
        <w:rPr>
          <w:rFonts w:ascii="Arial" w:hAnsi="Arial" w:cs="Arial"/>
          <w:b/>
        </w:rPr>
      </w:pPr>
    </w:p>
    <w:p w14:paraId="5D04EDB8" w14:textId="05F8E4D6" w:rsidR="0094611B" w:rsidRDefault="008011F8" w:rsidP="0094611B">
      <w:pPr>
        <w:shd w:val="clear" w:color="auto" w:fill="0070C0"/>
        <w:spacing w:after="0"/>
        <w:ind w:left="1418" w:hanging="1418"/>
        <w:rPr>
          <w:rFonts w:ascii="Arial" w:hAnsi="Arial" w:cs="Arial"/>
          <w:b/>
          <w:color w:val="FFFFFF" w:themeColor="background1"/>
        </w:rPr>
      </w:pPr>
      <w:r w:rsidRPr="0081284D">
        <w:rPr>
          <w:rFonts w:ascii="Arial" w:hAnsi="Arial" w:cs="Arial"/>
          <w:b/>
          <w:color w:val="FFFFFF" w:themeColor="background1"/>
        </w:rPr>
        <w:t xml:space="preserve">Policy Title:  </w:t>
      </w:r>
      <w:r w:rsidR="00554E74">
        <w:rPr>
          <w:rFonts w:ascii="Arial" w:hAnsi="Arial" w:cs="Arial"/>
          <w:b/>
          <w:color w:val="FFFFFF" w:themeColor="background1"/>
        </w:rPr>
        <w:t xml:space="preserve">TEMPORARY EMPLOYMENT OR </w:t>
      </w:r>
      <w:r w:rsidR="00DC455C" w:rsidRPr="0081284D">
        <w:rPr>
          <w:rFonts w:ascii="Arial" w:hAnsi="Arial" w:cs="Arial"/>
          <w:b/>
          <w:color w:val="FFFFFF" w:themeColor="background1"/>
        </w:rPr>
        <w:t>ACTING</w:t>
      </w:r>
      <w:r w:rsidR="00A9202E" w:rsidRPr="0081284D">
        <w:rPr>
          <w:rFonts w:ascii="Arial" w:hAnsi="Arial" w:cs="Arial"/>
          <w:b/>
          <w:color w:val="FFFFFF" w:themeColor="background1"/>
        </w:rPr>
        <w:t xml:space="preserve"> </w:t>
      </w:r>
      <w:r w:rsidR="00554E74">
        <w:rPr>
          <w:rFonts w:ascii="Arial" w:hAnsi="Arial" w:cs="Arial"/>
          <w:b/>
          <w:color w:val="FFFFFF" w:themeColor="background1"/>
        </w:rPr>
        <w:t>APPOIN</w:t>
      </w:r>
      <w:r w:rsidR="00C51AC4">
        <w:rPr>
          <w:rFonts w:ascii="Arial" w:hAnsi="Arial" w:cs="Arial"/>
          <w:b/>
          <w:color w:val="FFFFFF" w:themeColor="background1"/>
        </w:rPr>
        <w:t>T</w:t>
      </w:r>
      <w:r w:rsidR="00554E74">
        <w:rPr>
          <w:rFonts w:ascii="Arial" w:hAnsi="Arial" w:cs="Arial"/>
          <w:b/>
          <w:color w:val="FFFFFF" w:themeColor="background1"/>
        </w:rPr>
        <w:t xml:space="preserve">MENT OF </w:t>
      </w:r>
    </w:p>
    <w:p w14:paraId="0E7D0520" w14:textId="26340A65" w:rsidR="008011F8" w:rsidRPr="0081284D" w:rsidRDefault="0094611B" w:rsidP="0094611B">
      <w:pPr>
        <w:shd w:val="clear" w:color="auto" w:fill="0070C0"/>
        <w:spacing w:after="0"/>
        <w:ind w:left="1418" w:hanging="1418"/>
        <w:rPr>
          <w:rFonts w:ascii="Arial" w:hAnsi="Arial" w:cs="Arial"/>
          <w:b/>
          <w:color w:val="FFFFFF" w:themeColor="background1"/>
        </w:rPr>
      </w:pPr>
      <w:r>
        <w:rPr>
          <w:rFonts w:ascii="Arial" w:hAnsi="Arial" w:cs="Arial"/>
          <w:b/>
          <w:color w:val="FFFFFF" w:themeColor="background1"/>
        </w:rPr>
        <w:t xml:space="preserve">                       </w:t>
      </w:r>
      <w:r w:rsidR="00A9202E" w:rsidRPr="0081284D">
        <w:rPr>
          <w:rFonts w:ascii="Arial" w:hAnsi="Arial" w:cs="Arial"/>
          <w:b/>
          <w:color w:val="FFFFFF" w:themeColor="background1"/>
        </w:rPr>
        <w:t>CHIEF EXECUTIVE OFFICER</w:t>
      </w:r>
      <w:r w:rsidR="008011F8" w:rsidRPr="0081284D">
        <w:rPr>
          <w:rFonts w:ascii="Arial" w:hAnsi="Arial" w:cs="Arial"/>
          <w:b/>
          <w:color w:val="FFFFFF" w:themeColor="background1"/>
        </w:rPr>
        <w:t xml:space="preserve"> </w:t>
      </w:r>
    </w:p>
    <w:p w14:paraId="6D3A58A4" w14:textId="77777777" w:rsidR="00D57864" w:rsidRPr="0081284D" w:rsidRDefault="00D57864" w:rsidP="00D57864">
      <w:pPr>
        <w:spacing w:after="0" w:line="240" w:lineRule="auto"/>
        <w:jc w:val="both"/>
        <w:rPr>
          <w:rFonts w:ascii="Arial" w:eastAsia="Times New Roman" w:hAnsi="Arial" w:cs="Arial"/>
          <w:lang w:val="en-US"/>
        </w:rPr>
      </w:pPr>
    </w:p>
    <w:p w14:paraId="7267785F" w14:textId="77777777" w:rsidR="0079627C" w:rsidRPr="00604F57" w:rsidRDefault="0079627C" w:rsidP="0079627C">
      <w:pPr>
        <w:pStyle w:val="titletrainingtype"/>
        <w:rPr>
          <w:rFonts w:cs="Arial"/>
          <w:b/>
          <w:bCs/>
          <w:color w:val="auto"/>
          <w:sz w:val="32"/>
        </w:rPr>
      </w:pPr>
      <w:r w:rsidRPr="00604F57">
        <w:rPr>
          <w:rFonts w:cs="Arial"/>
          <w:b/>
          <w:bCs/>
          <w:color w:val="auto"/>
          <w:sz w:val="32"/>
        </w:rPr>
        <w:t>Policy Objective</w:t>
      </w:r>
    </w:p>
    <w:p w14:paraId="0681CAD4" w14:textId="77777777" w:rsidR="0079627C" w:rsidRPr="00604F57" w:rsidRDefault="0079627C" w:rsidP="00480F3C">
      <w:pPr>
        <w:jc w:val="both"/>
        <w:rPr>
          <w:rFonts w:ascii="Arial" w:hAnsi="Arial" w:cs="Arial"/>
        </w:rPr>
      </w:pPr>
      <w:r w:rsidRPr="00604F57">
        <w:rPr>
          <w:rFonts w:ascii="Arial" w:hAnsi="Arial" w:cs="Arial"/>
        </w:rPr>
        <w:t xml:space="preserve">To establish policy, in accordance with Section 5.39C of the </w:t>
      </w:r>
      <w:r w:rsidRPr="00604F57">
        <w:rPr>
          <w:rFonts w:ascii="Arial" w:hAnsi="Arial" w:cs="Arial"/>
          <w:i/>
        </w:rPr>
        <w:t>Local Government Act 1995</w:t>
      </w:r>
      <w:r w:rsidRPr="00604F57">
        <w:rPr>
          <w:rFonts w:ascii="Arial" w:hAnsi="Arial" w:cs="Arial"/>
        </w:rPr>
        <w:t xml:space="preserve"> (‘the Act’), that details the Mindarie Regional Council’s processes for appointing an Acting or Temporary Chief Executive Officer (CEO) for periods of less than </w:t>
      </w:r>
      <w:r w:rsidR="006E153F">
        <w:rPr>
          <w:rFonts w:ascii="Arial" w:hAnsi="Arial" w:cs="Arial"/>
        </w:rPr>
        <w:t>3</w:t>
      </w:r>
      <w:r w:rsidRPr="00604F57">
        <w:rPr>
          <w:rFonts w:ascii="Arial" w:hAnsi="Arial" w:cs="Arial"/>
        </w:rPr>
        <w:t xml:space="preserve"> months of planned or unplanned leave or an interim vacancy in the substantive office.</w:t>
      </w:r>
    </w:p>
    <w:p w14:paraId="3C4ED34C" w14:textId="77777777" w:rsidR="0079627C" w:rsidRPr="00604F57" w:rsidRDefault="0079627C" w:rsidP="00604F57">
      <w:pPr>
        <w:pStyle w:val="titletrainingtype"/>
        <w:spacing w:before="480"/>
        <w:jc w:val="both"/>
        <w:rPr>
          <w:b/>
          <w:bCs/>
          <w:color w:val="auto"/>
          <w:sz w:val="32"/>
        </w:rPr>
      </w:pPr>
      <w:r w:rsidRPr="00604F57">
        <w:rPr>
          <w:b/>
          <w:bCs/>
          <w:color w:val="auto"/>
          <w:sz w:val="32"/>
        </w:rPr>
        <w:t>Policy Scope</w:t>
      </w:r>
    </w:p>
    <w:p w14:paraId="370CF1DD" w14:textId="77777777" w:rsidR="0079627C" w:rsidRPr="00604F57" w:rsidRDefault="0079627C" w:rsidP="00604F57">
      <w:pPr>
        <w:jc w:val="both"/>
        <w:rPr>
          <w:rFonts w:ascii="Arial" w:hAnsi="Arial" w:cs="Arial"/>
        </w:rPr>
      </w:pPr>
      <w:r w:rsidRPr="00604F57">
        <w:rPr>
          <w:rFonts w:ascii="Arial" w:hAnsi="Arial" w:cs="Arial"/>
        </w:rPr>
        <w:t>This policy applies to the statutory position of Chief Executive Officer (CEO) of the Mindarie Regional Council.</w:t>
      </w:r>
    </w:p>
    <w:p w14:paraId="06A76A4E" w14:textId="77777777" w:rsidR="0079627C" w:rsidRPr="00604F57" w:rsidRDefault="0079627C" w:rsidP="00604F57">
      <w:pPr>
        <w:pStyle w:val="titletrainingtype"/>
        <w:spacing w:before="480"/>
        <w:jc w:val="both"/>
        <w:rPr>
          <w:rFonts w:cs="Arial"/>
          <w:b/>
          <w:bCs/>
          <w:color w:val="auto"/>
          <w:sz w:val="32"/>
        </w:rPr>
      </w:pPr>
      <w:r w:rsidRPr="00604F57">
        <w:rPr>
          <w:rFonts w:cs="Arial"/>
          <w:b/>
          <w:bCs/>
          <w:color w:val="auto"/>
          <w:sz w:val="32"/>
        </w:rPr>
        <w:t>Policy Statement</w:t>
      </w:r>
    </w:p>
    <w:p w14:paraId="5FA5DC98" w14:textId="77777777" w:rsidR="0079627C" w:rsidRPr="00604F57" w:rsidRDefault="0079627C" w:rsidP="00604F57">
      <w:pPr>
        <w:pStyle w:val="Heading1"/>
        <w:jc w:val="both"/>
        <w:rPr>
          <w:rFonts w:cs="Arial"/>
          <w:color w:val="1F497D" w:themeColor="text2"/>
        </w:rPr>
      </w:pPr>
      <w:r w:rsidRPr="00604F57">
        <w:rPr>
          <w:rFonts w:cs="Arial"/>
          <w:color w:val="1F497D" w:themeColor="text2"/>
        </w:rPr>
        <w:t xml:space="preserve">1.  </w:t>
      </w:r>
      <w:r w:rsidRPr="00604F57">
        <w:rPr>
          <w:rFonts w:cs="Arial"/>
          <w:color w:val="1F497D" w:themeColor="text2"/>
        </w:rPr>
        <w:tab/>
        <w:t xml:space="preserve">    </w:t>
      </w:r>
      <w:r w:rsidRPr="00604F57">
        <w:rPr>
          <w:rFonts w:cs="Arial"/>
          <w:color w:val="1F497D" w:themeColor="text2"/>
          <w:sz w:val="24"/>
          <w:szCs w:val="24"/>
        </w:rPr>
        <w:t xml:space="preserve"> </w:t>
      </w:r>
      <w:r w:rsidR="004B51B5" w:rsidRPr="00480F3C">
        <w:rPr>
          <w:rFonts w:cs="Arial"/>
          <w:caps w:val="0"/>
          <w:color w:val="1F497D" w:themeColor="text2"/>
          <w:sz w:val="24"/>
          <w:szCs w:val="24"/>
        </w:rPr>
        <w:t>DEFINITIONS</w:t>
      </w:r>
    </w:p>
    <w:p w14:paraId="790C9E23" w14:textId="77777777" w:rsidR="0079627C" w:rsidRPr="00604F57" w:rsidRDefault="0079627C" w:rsidP="00480F3C">
      <w:pPr>
        <w:ind w:left="720" w:hanging="720"/>
        <w:jc w:val="both"/>
        <w:rPr>
          <w:rFonts w:ascii="Arial" w:hAnsi="Arial" w:cs="Arial"/>
        </w:rPr>
      </w:pPr>
      <w:r w:rsidRPr="00604F57">
        <w:rPr>
          <w:rFonts w:ascii="Arial" w:hAnsi="Arial" w:cs="Arial"/>
        </w:rPr>
        <w:t>(1)</w:t>
      </w:r>
      <w:r w:rsidRPr="00604F57">
        <w:rPr>
          <w:rFonts w:ascii="Arial" w:hAnsi="Arial" w:cs="Arial"/>
        </w:rPr>
        <w:tab/>
      </w:r>
      <w:r w:rsidRPr="00604F57">
        <w:rPr>
          <w:rFonts w:ascii="Arial" w:hAnsi="Arial" w:cs="Arial"/>
          <w:b/>
          <w:i/>
        </w:rPr>
        <w:t>Acting CEO</w:t>
      </w:r>
      <w:r w:rsidRPr="00604F57">
        <w:rPr>
          <w:rFonts w:ascii="Arial" w:hAnsi="Arial" w:cs="Arial"/>
        </w:rPr>
        <w:t xml:space="preserve"> means a person employed or appointed to fulfil the statutory position of CEO during a period where the substantive CEO remains employed but is on planned or unplanned leave.</w:t>
      </w:r>
    </w:p>
    <w:p w14:paraId="741BACA2" w14:textId="77777777" w:rsidR="0079627C" w:rsidRPr="00604F57" w:rsidRDefault="0079627C">
      <w:pPr>
        <w:ind w:left="720" w:hanging="720"/>
        <w:jc w:val="both"/>
        <w:rPr>
          <w:rFonts w:ascii="Arial" w:hAnsi="Arial" w:cs="Arial"/>
        </w:rPr>
      </w:pPr>
      <w:r w:rsidRPr="00604F57">
        <w:rPr>
          <w:rFonts w:ascii="Arial" w:hAnsi="Arial" w:cs="Arial"/>
        </w:rPr>
        <w:t>(2)</w:t>
      </w:r>
      <w:r w:rsidRPr="00604F57">
        <w:rPr>
          <w:rFonts w:ascii="Arial" w:hAnsi="Arial" w:cs="Arial"/>
        </w:rPr>
        <w:tab/>
      </w:r>
      <w:r w:rsidRPr="00604F57">
        <w:rPr>
          <w:rFonts w:ascii="Arial" w:hAnsi="Arial" w:cs="Arial"/>
          <w:b/>
          <w:i/>
        </w:rPr>
        <w:t>Temporary CEO</w:t>
      </w:r>
      <w:r w:rsidRPr="00604F57">
        <w:rPr>
          <w:rFonts w:ascii="Arial" w:hAnsi="Arial" w:cs="Arial"/>
        </w:rPr>
        <w:t xml:space="preserve"> means a person employed or appointed to fulfil the statutory position of CEO for the period of time between the end of the substantive CEO’s employment and the appointment and commencement of a newly appointed substantive CEO.</w:t>
      </w:r>
    </w:p>
    <w:p w14:paraId="64BAAFDF" w14:textId="77777777" w:rsidR="0079627C" w:rsidRPr="00604F57" w:rsidRDefault="0079627C" w:rsidP="00604F57">
      <w:pPr>
        <w:pStyle w:val="Heading1"/>
        <w:ind w:right="284"/>
        <w:jc w:val="both"/>
        <w:rPr>
          <w:rFonts w:cs="Arial"/>
          <w:color w:val="1F497D" w:themeColor="text2"/>
          <w:sz w:val="24"/>
          <w:szCs w:val="24"/>
        </w:rPr>
      </w:pPr>
      <w:r w:rsidRPr="00604F57">
        <w:rPr>
          <w:rFonts w:cs="Arial"/>
          <w:color w:val="1F497D" w:themeColor="text2"/>
          <w:sz w:val="24"/>
          <w:szCs w:val="24"/>
        </w:rPr>
        <w:t xml:space="preserve">2.        </w:t>
      </w:r>
      <w:r w:rsidR="004B51B5" w:rsidRPr="00480F3C">
        <w:rPr>
          <w:rFonts w:cs="Arial"/>
          <w:caps w:val="0"/>
          <w:color w:val="1F497D" w:themeColor="text2"/>
          <w:sz w:val="24"/>
          <w:szCs w:val="24"/>
        </w:rPr>
        <w:t xml:space="preserve">ACTING AND TEMPORARY </w:t>
      </w:r>
      <w:r w:rsidR="004B51B5" w:rsidRPr="00F43D15">
        <w:rPr>
          <w:rFonts w:cs="Arial"/>
          <w:caps w:val="0"/>
          <w:color w:val="1F497D" w:themeColor="text2"/>
          <w:sz w:val="24"/>
          <w:szCs w:val="24"/>
        </w:rPr>
        <w:t xml:space="preserve">CEO REQUIREMENTS AND </w:t>
      </w:r>
      <w:r w:rsidR="004B51B5">
        <w:rPr>
          <w:rFonts w:cs="Arial"/>
          <w:caps w:val="0"/>
          <w:color w:val="1F497D" w:themeColor="text2"/>
          <w:sz w:val="24"/>
          <w:szCs w:val="24"/>
        </w:rPr>
        <w:t>Q</w:t>
      </w:r>
      <w:r w:rsidR="004B51B5" w:rsidRPr="00480F3C">
        <w:rPr>
          <w:rFonts w:cs="Arial"/>
          <w:caps w:val="0"/>
          <w:color w:val="1F497D" w:themeColor="text2"/>
          <w:sz w:val="24"/>
          <w:szCs w:val="24"/>
        </w:rPr>
        <w:t xml:space="preserve">UALIFICATION </w:t>
      </w:r>
    </w:p>
    <w:p w14:paraId="68F9E2F0" w14:textId="77777777" w:rsidR="004B51B5" w:rsidRDefault="0079627C" w:rsidP="00604F57">
      <w:pPr>
        <w:spacing w:after="0"/>
        <w:ind w:left="720" w:right="-425" w:hanging="720"/>
        <w:jc w:val="both"/>
        <w:rPr>
          <w:rFonts w:ascii="Arial" w:hAnsi="Arial" w:cs="Arial"/>
        </w:rPr>
      </w:pPr>
      <w:r w:rsidRPr="00604F57">
        <w:rPr>
          <w:rFonts w:ascii="Arial" w:hAnsi="Arial" w:cs="Arial"/>
        </w:rPr>
        <w:t>(1)</w:t>
      </w:r>
      <w:r w:rsidRPr="00604F57">
        <w:rPr>
          <w:rFonts w:ascii="Arial" w:hAnsi="Arial" w:cs="Arial"/>
        </w:rPr>
        <w:tab/>
        <w:t xml:space="preserve">When the CEO is on planned or unplanned leave, or the CEO’s employment with the </w:t>
      </w:r>
    </w:p>
    <w:p w14:paraId="558404BA" w14:textId="77777777" w:rsidR="004B51B5" w:rsidRDefault="0079627C" w:rsidP="00604F57">
      <w:pPr>
        <w:spacing w:after="0"/>
        <w:ind w:left="720" w:right="-425" w:hanging="11"/>
        <w:jc w:val="both"/>
        <w:rPr>
          <w:rFonts w:ascii="Arial" w:hAnsi="Arial" w:cs="Arial"/>
        </w:rPr>
      </w:pPr>
      <w:r w:rsidRPr="00604F57">
        <w:rPr>
          <w:rFonts w:ascii="Arial" w:hAnsi="Arial" w:cs="Arial"/>
        </w:rPr>
        <w:t xml:space="preserve">Local Government has ended, an Acting or Temporary CEO is to be appointed in </w:t>
      </w:r>
    </w:p>
    <w:p w14:paraId="44B630DB" w14:textId="77777777" w:rsidR="004B51B5" w:rsidRDefault="0079627C" w:rsidP="00604F57">
      <w:pPr>
        <w:spacing w:after="0"/>
        <w:ind w:left="720" w:right="-425" w:hanging="11"/>
        <w:jc w:val="both"/>
        <w:rPr>
          <w:rFonts w:ascii="Arial" w:hAnsi="Arial" w:cs="Arial"/>
        </w:rPr>
      </w:pPr>
      <w:r w:rsidRPr="00604F57">
        <w:rPr>
          <w:rFonts w:ascii="Arial" w:hAnsi="Arial" w:cs="Arial"/>
        </w:rPr>
        <w:t xml:space="preserve">accordance with this Policy to fulfil the functions of CEO as detailed in Section 5.41 of the </w:t>
      </w:r>
    </w:p>
    <w:p w14:paraId="1C7D20DF" w14:textId="77777777" w:rsidR="004B51B5" w:rsidRDefault="0079627C" w:rsidP="00604F57">
      <w:pPr>
        <w:spacing w:after="0"/>
        <w:ind w:left="720" w:right="-425" w:hanging="11"/>
        <w:jc w:val="both"/>
        <w:rPr>
          <w:rFonts w:ascii="Arial" w:hAnsi="Arial" w:cs="Arial"/>
        </w:rPr>
      </w:pPr>
      <w:r w:rsidRPr="00604F57">
        <w:rPr>
          <w:rFonts w:ascii="Arial" w:hAnsi="Arial" w:cs="Arial"/>
          <w:i/>
        </w:rPr>
        <w:t>Local Government Act 1995</w:t>
      </w:r>
      <w:r w:rsidRPr="00604F57">
        <w:rPr>
          <w:rFonts w:ascii="Arial" w:hAnsi="Arial" w:cs="Arial"/>
        </w:rPr>
        <w:t xml:space="preserve">, and other duties as set out in the Act and associated </w:t>
      </w:r>
    </w:p>
    <w:p w14:paraId="0762C04A" w14:textId="77777777" w:rsidR="0079627C" w:rsidRDefault="0079627C" w:rsidP="00604F57">
      <w:pPr>
        <w:spacing w:after="0"/>
        <w:ind w:left="720" w:right="-425" w:hanging="11"/>
        <w:jc w:val="both"/>
        <w:rPr>
          <w:rFonts w:ascii="Arial" w:hAnsi="Arial" w:cs="Arial"/>
        </w:rPr>
      </w:pPr>
      <w:r w:rsidRPr="00604F57">
        <w:rPr>
          <w:rFonts w:ascii="Arial" w:hAnsi="Arial" w:cs="Arial"/>
        </w:rPr>
        <w:t>Regulations.</w:t>
      </w:r>
    </w:p>
    <w:p w14:paraId="72778FFA" w14:textId="77777777" w:rsidR="004B51B5" w:rsidRDefault="004B51B5" w:rsidP="00604F57">
      <w:pPr>
        <w:spacing w:after="0"/>
        <w:ind w:left="720" w:right="-425" w:hanging="11"/>
        <w:jc w:val="both"/>
        <w:rPr>
          <w:rFonts w:ascii="Arial" w:hAnsi="Arial" w:cs="Arial"/>
        </w:rPr>
      </w:pPr>
    </w:p>
    <w:p w14:paraId="6FDB5364" w14:textId="6274775A" w:rsidR="00F246E3" w:rsidRDefault="00F246E3" w:rsidP="00604F57">
      <w:pPr>
        <w:pStyle w:val="ListParagraph"/>
        <w:ind w:left="709" w:hanging="142"/>
        <w:jc w:val="both"/>
        <w:rPr>
          <w:rFonts w:ascii="Arial" w:hAnsi="Arial" w:cs="Arial"/>
          <w:lang w:val="en-US"/>
        </w:rPr>
      </w:pPr>
      <w:r>
        <w:rPr>
          <w:rFonts w:ascii="Arial" w:hAnsi="Arial" w:cs="Arial"/>
          <w:lang w:val="en-US"/>
        </w:rPr>
        <w:t xml:space="preserve">  </w:t>
      </w:r>
      <w:r w:rsidRPr="005F68FD">
        <w:rPr>
          <w:rFonts w:ascii="Arial" w:hAnsi="Arial" w:cs="Arial"/>
          <w:lang w:val="en-US"/>
        </w:rPr>
        <w:t xml:space="preserve">Absence from Australia for any reason, including leave or work related travel, </w:t>
      </w:r>
      <w:r>
        <w:rPr>
          <w:rFonts w:ascii="Arial" w:hAnsi="Arial" w:cs="Arial"/>
          <w:lang w:val="en-US"/>
        </w:rPr>
        <w:t>an acting CEO is to be appointed in accordance with clause 3</w:t>
      </w:r>
      <w:r w:rsidR="000D44E5">
        <w:rPr>
          <w:rFonts w:ascii="Arial" w:hAnsi="Arial" w:cs="Arial"/>
          <w:lang w:val="en-US"/>
        </w:rPr>
        <w:t>(1)</w:t>
      </w:r>
      <w:r>
        <w:rPr>
          <w:rFonts w:ascii="Arial" w:hAnsi="Arial" w:cs="Arial"/>
          <w:lang w:val="en-US"/>
        </w:rPr>
        <w:t xml:space="preserve"> of this policy.</w:t>
      </w:r>
    </w:p>
    <w:p w14:paraId="4C1B20FC" w14:textId="77777777" w:rsidR="004B51B5" w:rsidRDefault="004B51B5" w:rsidP="00604F57">
      <w:pPr>
        <w:pStyle w:val="ListParagraph"/>
        <w:ind w:left="709" w:hanging="142"/>
        <w:jc w:val="both"/>
        <w:rPr>
          <w:rFonts w:ascii="Arial" w:hAnsi="Arial" w:cs="Arial"/>
          <w:lang w:val="en-US"/>
        </w:rPr>
      </w:pPr>
    </w:p>
    <w:p w14:paraId="47CD2E8D" w14:textId="77777777" w:rsidR="004B51B5" w:rsidRPr="005F68FD" w:rsidRDefault="004B51B5" w:rsidP="00604F57">
      <w:pPr>
        <w:pStyle w:val="ListParagraph"/>
        <w:ind w:left="709" w:hanging="709"/>
        <w:jc w:val="both"/>
        <w:rPr>
          <w:rFonts w:ascii="Arial" w:hAnsi="Arial" w:cs="Arial"/>
          <w:lang w:val="en-US"/>
        </w:rPr>
      </w:pPr>
      <w:r>
        <w:rPr>
          <w:rFonts w:ascii="Arial" w:hAnsi="Arial" w:cs="Arial"/>
          <w:lang w:val="en-US"/>
        </w:rPr>
        <w:t>(2</w:t>
      </w:r>
      <w:r w:rsidRPr="00480F3C">
        <w:rPr>
          <w:rFonts w:ascii="Arial" w:hAnsi="Arial" w:cs="Arial"/>
          <w:lang w:val="en-US"/>
        </w:rPr>
        <w:t xml:space="preserve">)     </w:t>
      </w:r>
      <w:r w:rsidRPr="00604F57">
        <w:rPr>
          <w:rFonts w:ascii="Arial" w:hAnsi="Arial" w:cs="Arial"/>
        </w:rPr>
        <w:t>Through this policy, and in accordance with section 5.36(2)(a) of the Act, the Council determines that employees appointed to the substantive position(s) of Executive Manager Corporate Services or Executive Manager Operations are considered suitably qualified to perform the role of Acting or Temporary CEO.</w:t>
      </w:r>
    </w:p>
    <w:p w14:paraId="257FAA3F" w14:textId="77777777" w:rsidR="0079627C" w:rsidRPr="00604F57" w:rsidRDefault="0079627C" w:rsidP="00480F3C">
      <w:pPr>
        <w:ind w:left="720" w:hanging="720"/>
        <w:jc w:val="both"/>
        <w:rPr>
          <w:rFonts w:ascii="Arial" w:hAnsi="Arial" w:cs="Arial"/>
        </w:rPr>
      </w:pPr>
      <w:r w:rsidRPr="00604F57">
        <w:rPr>
          <w:rFonts w:ascii="Arial" w:hAnsi="Arial" w:cs="Arial"/>
        </w:rPr>
        <w:t>(</w:t>
      </w:r>
      <w:r w:rsidR="004B51B5">
        <w:rPr>
          <w:rFonts w:ascii="Arial" w:hAnsi="Arial" w:cs="Arial"/>
        </w:rPr>
        <w:t>3</w:t>
      </w:r>
      <w:r w:rsidRPr="00604F57">
        <w:rPr>
          <w:rFonts w:ascii="Arial" w:hAnsi="Arial" w:cs="Arial"/>
        </w:rPr>
        <w:t>)</w:t>
      </w:r>
      <w:r w:rsidRPr="00604F57">
        <w:rPr>
          <w:rFonts w:ascii="Arial" w:hAnsi="Arial" w:cs="Arial"/>
        </w:rPr>
        <w:tab/>
      </w:r>
      <w:r w:rsidR="004B51B5" w:rsidRPr="00480F3C">
        <w:rPr>
          <w:rFonts w:ascii="Arial" w:hAnsi="Arial" w:cs="Arial"/>
        </w:rPr>
        <w:t xml:space="preserve">An employee </w:t>
      </w:r>
      <w:r w:rsidRPr="00604F57">
        <w:rPr>
          <w:rFonts w:ascii="Arial" w:hAnsi="Arial" w:cs="Arial"/>
        </w:rPr>
        <w:t xml:space="preserve">appointed to </w:t>
      </w:r>
      <w:r w:rsidR="004B51B5">
        <w:rPr>
          <w:rFonts w:ascii="Arial" w:hAnsi="Arial" w:cs="Arial"/>
        </w:rPr>
        <w:t xml:space="preserve">temporarily </w:t>
      </w:r>
      <w:r w:rsidRPr="00604F57">
        <w:rPr>
          <w:rFonts w:ascii="Arial" w:hAnsi="Arial" w:cs="Arial"/>
        </w:rPr>
        <w:t xml:space="preserve">act in the position of </w:t>
      </w:r>
      <w:r>
        <w:rPr>
          <w:rFonts w:ascii="Arial" w:hAnsi="Arial" w:cs="Arial"/>
        </w:rPr>
        <w:t xml:space="preserve">Executive Manager Corporate Services </w:t>
      </w:r>
      <w:r w:rsidR="00A145DE">
        <w:rPr>
          <w:rFonts w:ascii="Arial" w:hAnsi="Arial" w:cs="Arial"/>
        </w:rPr>
        <w:t>o</w:t>
      </w:r>
      <w:r>
        <w:rPr>
          <w:rFonts w:ascii="Arial" w:hAnsi="Arial" w:cs="Arial"/>
        </w:rPr>
        <w:t>r Executive Manager Operations</w:t>
      </w:r>
      <w:r w:rsidRPr="00604F57">
        <w:rPr>
          <w:rFonts w:ascii="Arial" w:hAnsi="Arial" w:cs="Arial"/>
        </w:rPr>
        <w:t xml:space="preserve"> is not included in the determination set out in Clause 3 (2).</w:t>
      </w:r>
    </w:p>
    <w:p w14:paraId="2DB2F041" w14:textId="77777777" w:rsidR="00A145DE" w:rsidRDefault="00A145DE" w:rsidP="00604F57">
      <w:pPr>
        <w:jc w:val="both"/>
        <w:rPr>
          <w:rFonts w:ascii="Arial" w:hAnsi="Arial" w:cs="Arial"/>
          <w:b/>
          <w:sz w:val="26"/>
          <w:szCs w:val="26"/>
        </w:rPr>
      </w:pPr>
    </w:p>
    <w:p w14:paraId="732D55C3" w14:textId="46CC1111" w:rsidR="00F246E3" w:rsidRPr="00604F57" w:rsidRDefault="0079627C" w:rsidP="00604F57">
      <w:pPr>
        <w:ind w:left="426" w:hanging="426"/>
        <w:jc w:val="both"/>
        <w:rPr>
          <w:rFonts w:ascii="Arial" w:hAnsi="Arial" w:cs="Arial"/>
          <w:b/>
          <w:color w:val="1F497D" w:themeColor="text2"/>
          <w:sz w:val="24"/>
          <w:szCs w:val="24"/>
          <w:lang w:val="en-US"/>
        </w:rPr>
      </w:pPr>
      <w:r w:rsidRPr="00604F57">
        <w:rPr>
          <w:rFonts w:ascii="Arial" w:hAnsi="Arial" w:cs="Arial"/>
          <w:b/>
          <w:color w:val="1F497D" w:themeColor="text2"/>
          <w:sz w:val="26"/>
          <w:szCs w:val="26"/>
        </w:rPr>
        <w:lastRenderedPageBreak/>
        <w:t>3</w:t>
      </w:r>
      <w:r w:rsidRPr="00604F57">
        <w:rPr>
          <w:rFonts w:ascii="Arial" w:hAnsi="Arial" w:cs="Arial"/>
          <w:b/>
          <w:color w:val="1F497D" w:themeColor="text2"/>
          <w:sz w:val="24"/>
          <w:szCs w:val="24"/>
        </w:rPr>
        <w:t xml:space="preserve">.  </w:t>
      </w:r>
      <w:r w:rsidR="004B51B5" w:rsidRPr="00480F3C">
        <w:rPr>
          <w:rFonts w:ascii="Arial" w:hAnsi="Arial" w:cs="Arial"/>
          <w:b/>
          <w:color w:val="1F497D" w:themeColor="text2"/>
          <w:sz w:val="24"/>
          <w:szCs w:val="24"/>
          <w:lang w:val="en-US"/>
        </w:rPr>
        <w:t>APPOINT ACTING CEO – PLANNED AND UNPLANNED LEAVE FOR PERIODS UP TO 3 MONTHS:</w:t>
      </w:r>
    </w:p>
    <w:p w14:paraId="2D4017A5" w14:textId="5DB76440" w:rsidR="00596B38" w:rsidRDefault="00F246E3" w:rsidP="00604F57">
      <w:pPr>
        <w:pStyle w:val="ListParagraph"/>
        <w:numPr>
          <w:ilvl w:val="0"/>
          <w:numId w:val="20"/>
        </w:numPr>
        <w:jc w:val="both"/>
        <w:rPr>
          <w:rFonts w:ascii="Arial" w:hAnsi="Arial" w:cs="Arial"/>
          <w:lang w:val="en-US"/>
        </w:rPr>
      </w:pPr>
      <w:r>
        <w:rPr>
          <w:rFonts w:ascii="Arial" w:hAnsi="Arial" w:cs="Arial"/>
          <w:lang w:val="en-US"/>
        </w:rPr>
        <w:t>T</w:t>
      </w:r>
      <w:r w:rsidR="00596B38" w:rsidRPr="00604F57">
        <w:rPr>
          <w:rFonts w:ascii="Arial" w:hAnsi="Arial" w:cs="Arial"/>
          <w:lang w:val="en-US"/>
        </w:rPr>
        <w:t xml:space="preserve">he CEO is authorised to appoint </w:t>
      </w:r>
      <w:r w:rsidR="00711BA2">
        <w:rPr>
          <w:rFonts w:ascii="Arial" w:hAnsi="Arial" w:cs="Arial"/>
          <w:lang w:val="en-US"/>
        </w:rPr>
        <w:t xml:space="preserve">an </w:t>
      </w:r>
      <w:r w:rsidR="00596B38" w:rsidRPr="00604F57">
        <w:rPr>
          <w:rFonts w:ascii="Arial" w:hAnsi="Arial" w:cs="Arial"/>
          <w:lang w:val="en-US"/>
        </w:rPr>
        <w:t>Executive Manager</w:t>
      </w:r>
      <w:r w:rsidR="00711BA2" w:rsidRPr="00480F3C">
        <w:rPr>
          <w:rFonts w:ascii="Arial" w:hAnsi="Arial" w:cs="Arial"/>
          <w:lang w:val="en-US"/>
        </w:rPr>
        <w:t xml:space="preserve">, </w:t>
      </w:r>
      <w:r w:rsidR="00596B38" w:rsidRPr="00604F57">
        <w:rPr>
          <w:rFonts w:ascii="Arial" w:hAnsi="Arial" w:cs="Arial"/>
          <w:lang w:val="en-US"/>
        </w:rPr>
        <w:t>in writing</w:t>
      </w:r>
      <w:r w:rsidR="00711BA2">
        <w:rPr>
          <w:rFonts w:ascii="Arial" w:hAnsi="Arial" w:cs="Arial"/>
          <w:lang w:val="en-US"/>
        </w:rPr>
        <w:t>,</w:t>
      </w:r>
      <w:r w:rsidR="00596B38" w:rsidRPr="00604F57">
        <w:rPr>
          <w:rFonts w:ascii="Arial" w:hAnsi="Arial" w:cs="Arial"/>
          <w:lang w:val="en-US"/>
        </w:rPr>
        <w:t xml:space="preserve"> as Acting CEO, where the CEO is on planned or unplanned </w:t>
      </w:r>
      <w:r w:rsidR="006E153F">
        <w:rPr>
          <w:rFonts w:ascii="Arial" w:hAnsi="Arial" w:cs="Arial"/>
          <w:lang w:val="en-US"/>
        </w:rPr>
        <w:t xml:space="preserve">leave </w:t>
      </w:r>
      <w:r w:rsidR="00596B38" w:rsidRPr="00604F57">
        <w:rPr>
          <w:rFonts w:ascii="Arial" w:hAnsi="Arial" w:cs="Arial"/>
          <w:lang w:val="en-US"/>
        </w:rPr>
        <w:t xml:space="preserve">for </w:t>
      </w:r>
      <w:r w:rsidR="0061680B">
        <w:rPr>
          <w:rFonts w:ascii="Arial" w:hAnsi="Arial" w:cs="Arial"/>
          <w:lang w:val="en-US"/>
        </w:rPr>
        <w:t xml:space="preserve">periods not exceeding 3 months, subject to the CEO’s consideration of the </w:t>
      </w:r>
      <w:r w:rsidR="0061680B" w:rsidRPr="005F68FD">
        <w:rPr>
          <w:rFonts w:ascii="Arial" w:hAnsi="Arial" w:cs="Arial"/>
          <w:lang w:val="en-US"/>
        </w:rPr>
        <w:t>Executive M</w:t>
      </w:r>
      <w:r w:rsidR="00711BA2">
        <w:rPr>
          <w:rFonts w:ascii="Arial" w:hAnsi="Arial" w:cs="Arial"/>
          <w:lang w:val="en-US"/>
        </w:rPr>
        <w:t>anager’</w:t>
      </w:r>
      <w:r w:rsidR="0061680B">
        <w:rPr>
          <w:rFonts w:ascii="Arial" w:hAnsi="Arial" w:cs="Arial"/>
          <w:lang w:val="en-US"/>
        </w:rPr>
        <w:t>s performance, availability, operational requirements and, where appropriate, the equitable access to the professional development opportunity.</w:t>
      </w:r>
    </w:p>
    <w:p w14:paraId="0ED7EDE2" w14:textId="77777777" w:rsidR="00A71A58" w:rsidRDefault="00A71A58" w:rsidP="00604F57">
      <w:pPr>
        <w:pStyle w:val="ListParagraph"/>
        <w:ind w:left="502"/>
        <w:jc w:val="both"/>
        <w:rPr>
          <w:rFonts w:ascii="Arial" w:hAnsi="Arial" w:cs="Arial"/>
          <w:lang w:val="en-US"/>
        </w:rPr>
      </w:pPr>
    </w:p>
    <w:p w14:paraId="0CCDC1E2" w14:textId="5F7BF871" w:rsidR="00A71A58" w:rsidRPr="00604F57" w:rsidRDefault="00A71A58" w:rsidP="00604F57">
      <w:pPr>
        <w:pStyle w:val="ListParagraph"/>
        <w:numPr>
          <w:ilvl w:val="0"/>
          <w:numId w:val="20"/>
        </w:numPr>
        <w:jc w:val="both"/>
        <w:rPr>
          <w:rFonts w:ascii="Arial" w:hAnsi="Arial" w:cs="Arial"/>
          <w:lang w:val="en-US"/>
        </w:rPr>
      </w:pPr>
      <w:r w:rsidRPr="00604F57">
        <w:rPr>
          <w:rFonts w:ascii="Arial" w:hAnsi="Arial" w:cs="Arial"/>
        </w:rPr>
        <w:t xml:space="preserve">The CEO must appoint an Acting CEO for any leave periods greater than </w:t>
      </w:r>
      <w:r w:rsidR="00271462">
        <w:rPr>
          <w:rFonts w:ascii="Arial" w:hAnsi="Arial" w:cs="Arial"/>
        </w:rPr>
        <w:t xml:space="preserve">4 days </w:t>
      </w:r>
      <w:r>
        <w:rPr>
          <w:rFonts w:ascii="Arial" w:hAnsi="Arial" w:cs="Arial"/>
        </w:rPr>
        <w:t>and less than 3 months.</w:t>
      </w:r>
    </w:p>
    <w:p w14:paraId="4C93B937" w14:textId="77777777" w:rsidR="00A71A58" w:rsidRPr="00604F57" w:rsidRDefault="00A71A58" w:rsidP="00604F57">
      <w:pPr>
        <w:pStyle w:val="ListParagraph"/>
        <w:jc w:val="both"/>
        <w:rPr>
          <w:rFonts w:ascii="Arial" w:hAnsi="Arial" w:cs="Arial"/>
        </w:rPr>
      </w:pPr>
    </w:p>
    <w:p w14:paraId="7C26FAED" w14:textId="62F98B5E" w:rsidR="00596B38" w:rsidRPr="00604F57" w:rsidRDefault="00596B38" w:rsidP="00604F57">
      <w:pPr>
        <w:pStyle w:val="ListParagraph"/>
        <w:numPr>
          <w:ilvl w:val="0"/>
          <w:numId w:val="20"/>
        </w:numPr>
        <w:jc w:val="both"/>
        <w:rPr>
          <w:rFonts w:ascii="Arial" w:hAnsi="Arial" w:cs="Arial"/>
          <w:lang w:val="en-US"/>
        </w:rPr>
      </w:pPr>
      <w:r w:rsidRPr="00604F57">
        <w:rPr>
          <w:rFonts w:ascii="Arial" w:hAnsi="Arial" w:cs="Arial"/>
          <w:lang w:val="en-US"/>
        </w:rPr>
        <w:t xml:space="preserve">The CEO is to </w:t>
      </w:r>
      <w:r w:rsidR="00711BA2">
        <w:rPr>
          <w:rFonts w:ascii="Arial" w:hAnsi="Arial" w:cs="Arial"/>
          <w:lang w:val="en-US"/>
        </w:rPr>
        <w:t>advise the Chair</w:t>
      </w:r>
      <w:r w:rsidRPr="00604F57">
        <w:rPr>
          <w:rFonts w:ascii="Arial" w:hAnsi="Arial" w:cs="Arial"/>
          <w:lang w:val="en-US"/>
        </w:rPr>
        <w:t xml:space="preserve"> when and for what period of time </w:t>
      </w:r>
      <w:r w:rsidR="003F4EB6" w:rsidRPr="00480F3C">
        <w:rPr>
          <w:rFonts w:ascii="Arial" w:hAnsi="Arial" w:cs="Arial"/>
          <w:lang w:val="en-US"/>
        </w:rPr>
        <w:t>t</w:t>
      </w:r>
      <w:r w:rsidRPr="00604F57">
        <w:rPr>
          <w:rFonts w:ascii="Arial" w:hAnsi="Arial" w:cs="Arial"/>
          <w:lang w:val="en-US"/>
        </w:rPr>
        <w:t>he Executive Manager is appointed as Acting CEO.</w:t>
      </w:r>
    </w:p>
    <w:p w14:paraId="7E7562A9" w14:textId="77777777" w:rsidR="004C4AFE" w:rsidRDefault="004C4AFE" w:rsidP="00604F57">
      <w:pPr>
        <w:pStyle w:val="ListParagraph"/>
        <w:ind w:left="1080"/>
        <w:jc w:val="both"/>
        <w:rPr>
          <w:rFonts w:ascii="Arial" w:hAnsi="Arial" w:cs="Arial"/>
          <w:lang w:val="en-US"/>
        </w:rPr>
      </w:pPr>
    </w:p>
    <w:p w14:paraId="1AD67342" w14:textId="77777777" w:rsidR="00596CC6" w:rsidRDefault="00596CC6" w:rsidP="00604F57">
      <w:pPr>
        <w:pStyle w:val="ListParagraph"/>
        <w:numPr>
          <w:ilvl w:val="0"/>
          <w:numId w:val="20"/>
        </w:numPr>
        <w:jc w:val="both"/>
        <w:rPr>
          <w:rFonts w:ascii="Arial" w:hAnsi="Arial" w:cs="Arial"/>
          <w:lang w:val="en-US"/>
        </w:rPr>
      </w:pPr>
      <w:r w:rsidRPr="00604F57">
        <w:rPr>
          <w:rFonts w:ascii="Arial" w:hAnsi="Arial" w:cs="Arial"/>
        </w:rPr>
        <w:t xml:space="preserve">If the CEO is unavailable or unable to make the decision to appoint an </w:t>
      </w:r>
      <w:r w:rsidR="00596B38" w:rsidRPr="00480F3C">
        <w:rPr>
          <w:rFonts w:ascii="Arial" w:hAnsi="Arial" w:cs="Arial"/>
        </w:rPr>
        <w:t>Acting CEO in accordance with (</w:t>
      </w:r>
      <w:r w:rsidR="0061680B">
        <w:rPr>
          <w:rFonts w:ascii="Arial" w:hAnsi="Arial" w:cs="Arial"/>
        </w:rPr>
        <w:t>1</w:t>
      </w:r>
      <w:r w:rsidRPr="00604F57">
        <w:rPr>
          <w:rFonts w:ascii="Arial" w:hAnsi="Arial" w:cs="Arial"/>
        </w:rPr>
        <w:t>), then the following line of succession shall apply:</w:t>
      </w:r>
      <w:r w:rsidRPr="00480F3C">
        <w:rPr>
          <w:rFonts w:ascii="Arial" w:hAnsi="Arial" w:cs="Arial"/>
          <w:lang w:val="en-US"/>
        </w:rPr>
        <w:t xml:space="preserve"> </w:t>
      </w:r>
    </w:p>
    <w:p w14:paraId="30106C64" w14:textId="77777777" w:rsidR="00596B38" w:rsidRDefault="00596B38" w:rsidP="00604F57">
      <w:pPr>
        <w:pStyle w:val="ListParagraph"/>
        <w:ind w:left="360"/>
        <w:jc w:val="both"/>
        <w:rPr>
          <w:rFonts w:ascii="Arial" w:hAnsi="Arial" w:cs="Arial"/>
          <w:lang w:val="en-US"/>
        </w:rPr>
      </w:pPr>
    </w:p>
    <w:p w14:paraId="011B01C3" w14:textId="77777777" w:rsidR="00596CC6" w:rsidRPr="00604F57" w:rsidRDefault="00596CC6" w:rsidP="00604F57">
      <w:pPr>
        <w:pStyle w:val="ListParagraph"/>
        <w:numPr>
          <w:ilvl w:val="1"/>
          <w:numId w:val="20"/>
        </w:numPr>
        <w:overflowPunct w:val="0"/>
        <w:autoSpaceDE w:val="0"/>
        <w:autoSpaceDN w:val="0"/>
        <w:adjustRightInd w:val="0"/>
        <w:spacing w:before="120" w:after="0" w:line="288" w:lineRule="auto"/>
        <w:contextualSpacing w:val="0"/>
        <w:jc w:val="both"/>
        <w:textAlignment w:val="baseline"/>
        <w:rPr>
          <w:rFonts w:ascii="Arial" w:hAnsi="Arial" w:cs="Arial"/>
        </w:rPr>
      </w:pPr>
      <w:r w:rsidRPr="00604F57">
        <w:rPr>
          <w:rFonts w:ascii="Arial" w:hAnsi="Arial" w:cs="Arial"/>
        </w:rPr>
        <w:t>The Executive Manager Corporate Services will be appointed as Acting CEO; or</w:t>
      </w:r>
    </w:p>
    <w:p w14:paraId="041F499F" w14:textId="4A48D8AA" w:rsidR="00596CC6" w:rsidRDefault="00596CC6" w:rsidP="00604F57">
      <w:pPr>
        <w:pStyle w:val="ListParagraph"/>
        <w:numPr>
          <w:ilvl w:val="1"/>
          <w:numId w:val="20"/>
        </w:numPr>
        <w:overflowPunct w:val="0"/>
        <w:autoSpaceDE w:val="0"/>
        <w:autoSpaceDN w:val="0"/>
        <w:adjustRightInd w:val="0"/>
        <w:spacing w:before="120" w:after="0" w:line="288" w:lineRule="auto"/>
        <w:contextualSpacing w:val="0"/>
        <w:jc w:val="both"/>
        <w:textAlignment w:val="baseline"/>
        <w:rPr>
          <w:rFonts w:ascii="Arial" w:hAnsi="Arial" w:cs="Arial"/>
        </w:rPr>
      </w:pPr>
      <w:r w:rsidRPr="00604F57">
        <w:rPr>
          <w:rFonts w:ascii="Arial" w:hAnsi="Arial" w:cs="Arial"/>
        </w:rPr>
        <w:t>If the Executive Manager Corporate Services is unable to act, the Executive Manager Operations will be appointed as Acting CEO</w:t>
      </w:r>
      <w:r w:rsidR="00ED5975">
        <w:rPr>
          <w:rFonts w:ascii="Arial" w:hAnsi="Arial" w:cs="Arial"/>
        </w:rPr>
        <w:t>; or</w:t>
      </w:r>
    </w:p>
    <w:p w14:paraId="06BFDD5E" w14:textId="63431EC7" w:rsidR="00ED5975" w:rsidRDefault="00ED5975" w:rsidP="00604F57">
      <w:pPr>
        <w:pStyle w:val="ListParagraph"/>
        <w:numPr>
          <w:ilvl w:val="1"/>
          <w:numId w:val="20"/>
        </w:numPr>
        <w:overflowPunct w:val="0"/>
        <w:autoSpaceDE w:val="0"/>
        <w:autoSpaceDN w:val="0"/>
        <w:adjustRightInd w:val="0"/>
        <w:spacing w:before="120" w:after="0" w:line="288" w:lineRule="auto"/>
        <w:contextualSpacing w:val="0"/>
        <w:jc w:val="both"/>
        <w:textAlignment w:val="baseline"/>
        <w:rPr>
          <w:rFonts w:ascii="Arial" w:hAnsi="Arial" w:cs="Arial"/>
        </w:rPr>
      </w:pPr>
      <w:r>
        <w:rPr>
          <w:rFonts w:ascii="Arial" w:hAnsi="Arial" w:cs="Arial"/>
        </w:rPr>
        <w:t>Another person in consultation with the Chair.</w:t>
      </w:r>
    </w:p>
    <w:p w14:paraId="3F57F995" w14:textId="77777777" w:rsidR="0061680B" w:rsidRDefault="0061680B" w:rsidP="00604F57">
      <w:pPr>
        <w:pStyle w:val="ListParagraph"/>
        <w:overflowPunct w:val="0"/>
        <w:autoSpaceDE w:val="0"/>
        <w:autoSpaceDN w:val="0"/>
        <w:adjustRightInd w:val="0"/>
        <w:spacing w:before="120" w:after="0" w:line="288" w:lineRule="auto"/>
        <w:ind w:left="1222"/>
        <w:contextualSpacing w:val="0"/>
        <w:jc w:val="both"/>
        <w:textAlignment w:val="baseline"/>
        <w:rPr>
          <w:rFonts w:ascii="Arial" w:hAnsi="Arial" w:cs="Arial"/>
        </w:rPr>
      </w:pPr>
    </w:p>
    <w:p w14:paraId="2D766018" w14:textId="685C2CC5" w:rsidR="000D44E5" w:rsidRPr="00604F57" w:rsidRDefault="00596B38" w:rsidP="00604F57">
      <w:pPr>
        <w:pStyle w:val="ListParagraph"/>
        <w:numPr>
          <w:ilvl w:val="0"/>
          <w:numId w:val="20"/>
        </w:numPr>
        <w:jc w:val="both"/>
        <w:rPr>
          <w:rFonts w:ascii="Arial" w:hAnsi="Arial" w:cs="Arial"/>
          <w:lang w:val="en-US"/>
        </w:rPr>
      </w:pPr>
      <w:r w:rsidRPr="00604F57">
        <w:rPr>
          <w:rFonts w:ascii="Arial" w:hAnsi="Arial" w:cs="Arial"/>
        </w:rPr>
        <w:t>Council may, by resolution, extend an Acting CEO period under subclause (</w:t>
      </w:r>
      <w:r w:rsidR="0061680B" w:rsidRPr="00480F3C">
        <w:rPr>
          <w:rFonts w:ascii="Arial" w:hAnsi="Arial" w:cs="Arial"/>
        </w:rPr>
        <w:t>3</w:t>
      </w:r>
      <w:r w:rsidRPr="00604F57">
        <w:rPr>
          <w:rFonts w:ascii="Arial" w:hAnsi="Arial" w:cs="Arial"/>
        </w:rPr>
        <w:t xml:space="preserve">) beyond </w:t>
      </w:r>
      <w:r w:rsidRPr="00480F3C">
        <w:rPr>
          <w:rFonts w:ascii="Arial" w:hAnsi="Arial" w:cs="Arial"/>
        </w:rPr>
        <w:t xml:space="preserve">3 months </w:t>
      </w:r>
      <w:r w:rsidRPr="00604F57">
        <w:rPr>
          <w:rFonts w:ascii="Arial" w:hAnsi="Arial" w:cs="Arial"/>
        </w:rPr>
        <w:t>if the substantive CEO remains unavailable or unable to perform their functions and duties.</w:t>
      </w:r>
    </w:p>
    <w:p w14:paraId="332E68E5" w14:textId="77777777" w:rsidR="004F32A4" w:rsidRPr="00604F57" w:rsidRDefault="004F32A4" w:rsidP="00604F57">
      <w:pPr>
        <w:pStyle w:val="ListParagraph"/>
        <w:ind w:left="502"/>
        <w:jc w:val="both"/>
        <w:rPr>
          <w:rFonts w:ascii="Arial" w:hAnsi="Arial" w:cs="Arial"/>
          <w:lang w:val="en-US"/>
        </w:rPr>
      </w:pPr>
    </w:p>
    <w:p w14:paraId="050588E2" w14:textId="20A8EF89" w:rsidR="000D44E5" w:rsidRDefault="000D44E5" w:rsidP="00604F57">
      <w:pPr>
        <w:pStyle w:val="Heading1"/>
        <w:spacing w:after="0"/>
        <w:ind w:left="284" w:hanging="284"/>
        <w:rPr>
          <w:color w:val="1F497D" w:themeColor="text2"/>
        </w:rPr>
      </w:pPr>
      <w:r w:rsidRPr="00604F57">
        <w:rPr>
          <w:color w:val="1F497D" w:themeColor="text2"/>
        </w:rPr>
        <w:t xml:space="preserve">4.  Appoint Acting CEO for extended leave periods greater than 3 </w:t>
      </w:r>
      <w:r w:rsidR="0094611B" w:rsidRPr="00604F57">
        <w:rPr>
          <w:color w:val="1F497D" w:themeColor="text2"/>
        </w:rPr>
        <w:t>MONTHS BUT</w:t>
      </w:r>
      <w:r w:rsidRPr="00604F57">
        <w:rPr>
          <w:color w:val="1F497D" w:themeColor="text2"/>
        </w:rPr>
        <w:t xml:space="preserve"> less than 12 months</w:t>
      </w:r>
    </w:p>
    <w:p w14:paraId="0BFA155E" w14:textId="77777777" w:rsidR="0094611B" w:rsidRPr="00271462" w:rsidRDefault="0094611B" w:rsidP="00604F57">
      <w:pPr>
        <w:spacing w:after="0"/>
      </w:pPr>
    </w:p>
    <w:p w14:paraId="4060F29C" w14:textId="77777777" w:rsidR="000D44E5" w:rsidRPr="00604F57" w:rsidRDefault="000D44E5" w:rsidP="00604F57">
      <w:pPr>
        <w:spacing w:after="0"/>
        <w:ind w:left="720" w:hanging="720"/>
        <w:jc w:val="both"/>
        <w:rPr>
          <w:rFonts w:ascii="Arial" w:hAnsi="Arial" w:cs="Arial"/>
        </w:rPr>
      </w:pPr>
      <w:r w:rsidRPr="00604F57">
        <w:rPr>
          <w:rFonts w:ascii="Arial" w:hAnsi="Arial" w:cs="Arial"/>
        </w:rPr>
        <w:t>(1)</w:t>
      </w:r>
      <w:r w:rsidRPr="00604F57">
        <w:rPr>
          <w:rFonts w:ascii="Arial" w:hAnsi="Arial" w:cs="Arial"/>
        </w:rPr>
        <w:tab/>
        <w:t>This clause applies to the following periods of extended leave:</w:t>
      </w:r>
    </w:p>
    <w:p w14:paraId="62482077" w14:textId="77777777" w:rsidR="000D44E5" w:rsidRPr="00604F57" w:rsidRDefault="000D44E5" w:rsidP="000D44E5">
      <w:pPr>
        <w:ind w:left="1276" w:hanging="567"/>
        <w:jc w:val="both"/>
        <w:rPr>
          <w:rFonts w:ascii="Arial" w:hAnsi="Arial" w:cs="Arial"/>
        </w:rPr>
      </w:pPr>
      <w:r w:rsidRPr="00604F57">
        <w:rPr>
          <w:rFonts w:ascii="Arial" w:hAnsi="Arial" w:cs="Arial"/>
        </w:rPr>
        <w:t>-</w:t>
      </w:r>
      <w:r w:rsidRPr="00604F57">
        <w:rPr>
          <w:rFonts w:ascii="Arial" w:hAnsi="Arial" w:cs="Arial"/>
        </w:rPr>
        <w:tab/>
        <w:t>Substantive CEO’s Extended Planned Leave which may include accumulated annual leave, long service leave or personal leave; and</w:t>
      </w:r>
    </w:p>
    <w:p w14:paraId="04124E40" w14:textId="77777777" w:rsidR="000D44E5" w:rsidRPr="00604F57" w:rsidRDefault="000D44E5" w:rsidP="000D44E5">
      <w:pPr>
        <w:ind w:left="1440" w:hanging="720"/>
        <w:jc w:val="both"/>
        <w:rPr>
          <w:rFonts w:ascii="Arial" w:hAnsi="Arial" w:cs="Arial"/>
        </w:rPr>
      </w:pPr>
      <w:r w:rsidRPr="00604F57">
        <w:rPr>
          <w:rFonts w:ascii="Arial" w:hAnsi="Arial" w:cs="Arial"/>
        </w:rPr>
        <w:t>-</w:t>
      </w:r>
      <w:r w:rsidRPr="00604F57">
        <w:rPr>
          <w:rFonts w:ascii="Arial" w:hAnsi="Arial" w:cs="Arial"/>
        </w:rPr>
        <w:tab/>
        <w:t>Substantive CEO’s Extended Unplanned Leave which may include any disruption to the substantive CEO’s ability to continuously perform their functions and duties.</w:t>
      </w:r>
    </w:p>
    <w:p w14:paraId="4D5098A2" w14:textId="32FDEDD2" w:rsidR="000D44E5" w:rsidRPr="00604F57" w:rsidRDefault="000D44E5" w:rsidP="000D44E5">
      <w:pPr>
        <w:ind w:left="720" w:hanging="720"/>
        <w:jc w:val="both"/>
        <w:rPr>
          <w:rFonts w:ascii="Arial" w:hAnsi="Arial" w:cs="Arial"/>
        </w:rPr>
      </w:pPr>
      <w:r w:rsidRPr="00604F57">
        <w:rPr>
          <w:rFonts w:ascii="Arial" w:hAnsi="Arial" w:cs="Arial"/>
        </w:rPr>
        <w:t>(2)</w:t>
      </w:r>
      <w:r w:rsidRPr="00604F57">
        <w:rPr>
          <w:rFonts w:ascii="Arial" w:hAnsi="Arial" w:cs="Arial"/>
        </w:rPr>
        <w:tab/>
        <w:t xml:space="preserve">The Council will, by resolution, appoint an Acting CEO for periods greater than </w:t>
      </w:r>
      <w:r>
        <w:rPr>
          <w:rFonts w:ascii="Arial" w:hAnsi="Arial" w:cs="Arial"/>
        </w:rPr>
        <w:t>3 months</w:t>
      </w:r>
      <w:r w:rsidRPr="00604F57">
        <w:rPr>
          <w:rFonts w:ascii="Arial" w:hAnsi="Arial" w:cs="Arial"/>
        </w:rPr>
        <w:t xml:space="preserve"> but less than 12 months, as follows:</w:t>
      </w:r>
    </w:p>
    <w:p w14:paraId="27FC5F36" w14:textId="77777777" w:rsidR="000D44E5" w:rsidRPr="00604F57" w:rsidRDefault="000D44E5" w:rsidP="000D44E5">
      <w:pPr>
        <w:pStyle w:val="ListParagraph"/>
        <w:numPr>
          <w:ilvl w:val="0"/>
          <w:numId w:val="23"/>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Appoint one employee, or multiple employees for separate defined periods, as Acting CEO to ensure the CEO position is filled continuously for the period of extended leave; or</w:t>
      </w:r>
    </w:p>
    <w:p w14:paraId="17DD64B9" w14:textId="23BCD2CE" w:rsidR="000D44E5" w:rsidRDefault="000D44E5" w:rsidP="000D44E5">
      <w:pPr>
        <w:pStyle w:val="ListParagraph"/>
        <w:numPr>
          <w:ilvl w:val="0"/>
          <w:numId w:val="23"/>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Conduct an external recruitment process in accordance with the principles of merit and equity prescribed in section 5.40 of the Act.</w:t>
      </w:r>
    </w:p>
    <w:p w14:paraId="1DEFF4E4" w14:textId="77777777" w:rsidR="00604F57" w:rsidRPr="00604F57" w:rsidRDefault="00604F57" w:rsidP="00604F57">
      <w:pPr>
        <w:pStyle w:val="ListParagraph"/>
        <w:overflowPunct w:val="0"/>
        <w:autoSpaceDE w:val="0"/>
        <w:autoSpaceDN w:val="0"/>
        <w:adjustRightInd w:val="0"/>
        <w:spacing w:before="120" w:after="0" w:line="288" w:lineRule="auto"/>
        <w:ind w:left="1276"/>
        <w:contextualSpacing w:val="0"/>
        <w:jc w:val="both"/>
        <w:textAlignment w:val="baseline"/>
        <w:rPr>
          <w:rFonts w:ascii="Arial" w:hAnsi="Arial" w:cs="Arial"/>
        </w:rPr>
      </w:pPr>
    </w:p>
    <w:p w14:paraId="236DD956" w14:textId="29ECEAE9" w:rsidR="000D44E5" w:rsidRPr="00604F57" w:rsidRDefault="000D44E5" w:rsidP="000D44E5">
      <w:pPr>
        <w:ind w:left="720" w:hanging="720"/>
        <w:jc w:val="both"/>
        <w:rPr>
          <w:rFonts w:ascii="Arial" w:hAnsi="Arial" w:cs="Arial"/>
        </w:rPr>
      </w:pPr>
      <w:r w:rsidRPr="00604F57">
        <w:rPr>
          <w:rFonts w:ascii="Arial" w:hAnsi="Arial" w:cs="Arial"/>
        </w:rPr>
        <w:lastRenderedPageBreak/>
        <w:t>(3)</w:t>
      </w:r>
      <w:r w:rsidRPr="00604F57">
        <w:rPr>
          <w:rFonts w:ascii="Arial" w:hAnsi="Arial" w:cs="Arial"/>
        </w:rPr>
        <w:tab/>
        <w:t xml:space="preserve">The </w:t>
      </w:r>
      <w:r>
        <w:rPr>
          <w:rFonts w:ascii="Arial" w:hAnsi="Arial" w:cs="Arial"/>
        </w:rPr>
        <w:t>Chair</w:t>
      </w:r>
      <w:r w:rsidRPr="00604F57">
        <w:rPr>
          <w:rFonts w:ascii="Arial" w:hAnsi="Arial" w:cs="Arial"/>
        </w:rPr>
        <w:t xml:space="preserve"> will liaise with the CEO, or in their unplanned absence the </w:t>
      </w:r>
      <w:r>
        <w:rPr>
          <w:rFonts w:ascii="Arial" w:hAnsi="Arial" w:cs="Arial"/>
        </w:rPr>
        <w:t>Human Resource Officer</w:t>
      </w:r>
      <w:r w:rsidRPr="00604F57">
        <w:rPr>
          <w:rFonts w:ascii="Arial" w:hAnsi="Arial" w:cs="Arial"/>
        </w:rPr>
        <w:t xml:space="preserve"> to coordinate Council reports and resolutions necessary to facilitate an Acting CEO appointment.</w:t>
      </w:r>
    </w:p>
    <w:p w14:paraId="483780B3" w14:textId="507E6188" w:rsidR="000D44E5" w:rsidRDefault="000D44E5" w:rsidP="000D44E5">
      <w:pPr>
        <w:ind w:left="720" w:hanging="720"/>
        <w:jc w:val="both"/>
        <w:rPr>
          <w:rFonts w:ascii="Arial" w:hAnsi="Arial" w:cs="Arial"/>
        </w:rPr>
      </w:pPr>
      <w:r w:rsidRPr="00604F57">
        <w:rPr>
          <w:rFonts w:ascii="Arial" w:hAnsi="Arial" w:cs="Arial"/>
        </w:rPr>
        <w:t>(4)</w:t>
      </w:r>
      <w:r w:rsidRPr="00604F57">
        <w:rPr>
          <w:rFonts w:ascii="Arial" w:hAnsi="Arial" w:cs="Arial"/>
        </w:rPr>
        <w:tab/>
        <w:t xml:space="preserve">Subject to Council’s resolution, the </w:t>
      </w:r>
      <w:r>
        <w:rPr>
          <w:rFonts w:ascii="Arial" w:hAnsi="Arial" w:cs="Arial"/>
        </w:rPr>
        <w:t>Chair</w:t>
      </w:r>
      <w:r w:rsidRPr="00604F57">
        <w:rPr>
          <w:rFonts w:ascii="Arial" w:hAnsi="Arial" w:cs="Arial"/>
        </w:rPr>
        <w:t xml:space="preserve"> will execute in writing the Acting CEO appointment with administrative assistance from the </w:t>
      </w:r>
      <w:r>
        <w:rPr>
          <w:rFonts w:ascii="Arial" w:hAnsi="Arial" w:cs="Arial"/>
        </w:rPr>
        <w:t>Human Resource Officer.</w:t>
      </w:r>
    </w:p>
    <w:p w14:paraId="1B707494" w14:textId="77777777" w:rsidR="0094611B" w:rsidRPr="00604F57" w:rsidRDefault="0094611B" w:rsidP="000D44E5">
      <w:pPr>
        <w:ind w:left="720" w:hanging="720"/>
        <w:jc w:val="both"/>
        <w:rPr>
          <w:rFonts w:ascii="Arial" w:hAnsi="Arial" w:cs="Arial"/>
        </w:rPr>
      </w:pPr>
    </w:p>
    <w:p w14:paraId="2CBCE101" w14:textId="0A59AC9C" w:rsidR="00554E74" w:rsidRPr="00604F57" w:rsidRDefault="00EC7D72" w:rsidP="00604F57">
      <w:pPr>
        <w:jc w:val="both"/>
        <w:rPr>
          <w:rFonts w:cs="Arial"/>
          <w:color w:val="1F497D" w:themeColor="text2"/>
          <w:sz w:val="24"/>
          <w:szCs w:val="24"/>
        </w:rPr>
      </w:pPr>
      <w:r w:rsidRPr="00604F57">
        <w:rPr>
          <w:rFonts w:ascii="Arial" w:hAnsi="Arial" w:cs="Arial"/>
        </w:rPr>
        <w:t xml:space="preserve">  </w:t>
      </w:r>
      <w:r w:rsidR="000D44E5">
        <w:rPr>
          <w:rFonts w:ascii="Arial" w:hAnsi="Arial" w:cs="Arial"/>
          <w:b/>
          <w:color w:val="1F497D" w:themeColor="text2"/>
          <w:sz w:val="24"/>
          <w:szCs w:val="24"/>
          <w:lang w:val="en-US"/>
        </w:rPr>
        <w:t>5.</w:t>
      </w:r>
      <w:r w:rsidRPr="00604F57">
        <w:rPr>
          <w:rFonts w:ascii="Arial" w:hAnsi="Arial" w:cs="Arial"/>
          <w:b/>
          <w:color w:val="1F497D" w:themeColor="text2"/>
          <w:sz w:val="24"/>
          <w:szCs w:val="24"/>
        </w:rPr>
        <w:t xml:space="preserve">  </w:t>
      </w:r>
      <w:r w:rsidRPr="00604F57">
        <w:rPr>
          <w:rFonts w:ascii="Arial" w:hAnsi="Arial" w:cs="Arial"/>
          <w:b/>
          <w:caps/>
          <w:color w:val="1F497D" w:themeColor="text2"/>
          <w:sz w:val="24"/>
          <w:szCs w:val="24"/>
        </w:rPr>
        <w:t>Appoint Temporary CEO – Substantive Vacancy</w:t>
      </w:r>
    </w:p>
    <w:p w14:paraId="6510B02A" w14:textId="77777777" w:rsidR="00554E74" w:rsidRPr="00604F57" w:rsidRDefault="00554E74" w:rsidP="00480F3C">
      <w:pPr>
        <w:ind w:left="720" w:hanging="720"/>
        <w:jc w:val="both"/>
        <w:rPr>
          <w:rFonts w:ascii="Arial" w:hAnsi="Arial" w:cs="Arial"/>
        </w:rPr>
      </w:pPr>
      <w:r w:rsidRPr="00604F57">
        <w:rPr>
          <w:rFonts w:ascii="Arial" w:hAnsi="Arial" w:cs="Arial"/>
        </w:rPr>
        <w:t>(1)</w:t>
      </w:r>
      <w:r>
        <w:tab/>
      </w:r>
      <w:r w:rsidRPr="00604F57">
        <w:rPr>
          <w:rFonts w:ascii="Arial" w:hAnsi="Arial" w:cs="Arial"/>
        </w:rPr>
        <w:t>In the event that the substantive CEO’s employment with the Mindarie Regional Council is ending, the Council when determining to appoint a Temporary CEO may either:</w:t>
      </w:r>
    </w:p>
    <w:p w14:paraId="4C431C11" w14:textId="77777777" w:rsidR="00554E74" w:rsidRPr="00604F57" w:rsidRDefault="00554E74">
      <w:pPr>
        <w:pStyle w:val="ListParagraph"/>
        <w:numPr>
          <w:ilvl w:val="0"/>
          <w:numId w:val="17"/>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by resolution, appoint an Executive Manager as the Temporary CEO for the period of time until the substantive CEO has been recruited and commences their employment with the Local Government; or</w:t>
      </w:r>
    </w:p>
    <w:p w14:paraId="459885BA" w14:textId="77777777" w:rsidR="00554E74" w:rsidRPr="00604F57" w:rsidRDefault="00554E74">
      <w:pPr>
        <w:pStyle w:val="ListParagraph"/>
        <w:numPr>
          <w:ilvl w:val="0"/>
          <w:numId w:val="17"/>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 xml:space="preserve">by resolution, appoint an Executive Manager as the interim Temporary CEO for the period of time until an external recruitment process for a Temporary CEO can be completed; or </w:t>
      </w:r>
    </w:p>
    <w:p w14:paraId="074F0A57" w14:textId="77777777" w:rsidR="00554E74" w:rsidRDefault="00554E74">
      <w:pPr>
        <w:pStyle w:val="ListParagraph"/>
        <w:numPr>
          <w:ilvl w:val="0"/>
          <w:numId w:val="17"/>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following an external recruitment process, in accordance with the principles of merit and equity prescribed in section 5.40 of the Act, appoint a Temporary CEO for the period of time until the substantive CEO has been recruited and commences employment with the Local Government.</w:t>
      </w:r>
    </w:p>
    <w:p w14:paraId="7E4C4FF1" w14:textId="77777777" w:rsidR="00F246E3" w:rsidRPr="00604F57" w:rsidRDefault="00F246E3" w:rsidP="00604F57">
      <w:pPr>
        <w:pStyle w:val="ListParagraph"/>
        <w:overflowPunct w:val="0"/>
        <w:autoSpaceDE w:val="0"/>
        <w:autoSpaceDN w:val="0"/>
        <w:adjustRightInd w:val="0"/>
        <w:spacing w:before="120" w:after="0" w:line="288" w:lineRule="auto"/>
        <w:ind w:left="1276"/>
        <w:contextualSpacing w:val="0"/>
        <w:jc w:val="both"/>
        <w:textAlignment w:val="baseline"/>
        <w:rPr>
          <w:rFonts w:ascii="Arial" w:hAnsi="Arial" w:cs="Arial"/>
        </w:rPr>
      </w:pPr>
    </w:p>
    <w:p w14:paraId="50A3D46D" w14:textId="77777777" w:rsidR="00554E74" w:rsidRPr="00604F57" w:rsidRDefault="00554E74" w:rsidP="00480F3C">
      <w:pPr>
        <w:ind w:left="720" w:hanging="720"/>
        <w:jc w:val="both"/>
        <w:rPr>
          <w:rFonts w:ascii="Arial" w:hAnsi="Arial" w:cs="Arial"/>
        </w:rPr>
      </w:pPr>
      <w:r w:rsidRPr="00604F57">
        <w:rPr>
          <w:rFonts w:ascii="Arial" w:hAnsi="Arial" w:cs="Arial"/>
        </w:rPr>
        <w:t>(2)</w:t>
      </w:r>
      <w:r w:rsidRPr="00604F57">
        <w:rPr>
          <w:rFonts w:ascii="Arial" w:hAnsi="Arial" w:cs="Arial"/>
        </w:rPr>
        <w:tab/>
        <w:t>The Chair will liaise with the Human Resources Officer to coordinate Council reports and resolutions necessary to facilitate a Temporary CEO appointment.</w:t>
      </w:r>
    </w:p>
    <w:p w14:paraId="38192773" w14:textId="77777777" w:rsidR="00554E74" w:rsidRPr="00604F57" w:rsidRDefault="00554E74" w:rsidP="00480F3C">
      <w:pPr>
        <w:ind w:left="720" w:hanging="720"/>
        <w:jc w:val="both"/>
        <w:rPr>
          <w:rFonts w:ascii="Arial" w:hAnsi="Arial" w:cs="Arial"/>
        </w:rPr>
      </w:pPr>
      <w:r w:rsidRPr="00604F57">
        <w:rPr>
          <w:rFonts w:ascii="Arial" w:hAnsi="Arial" w:cs="Arial"/>
        </w:rPr>
        <w:t>(3)</w:t>
      </w:r>
      <w:r w:rsidRPr="00604F57">
        <w:rPr>
          <w:rFonts w:ascii="Arial" w:hAnsi="Arial" w:cs="Arial"/>
        </w:rPr>
        <w:tab/>
        <w:t>The Chair is authorised to execute in writing the appointment of a Temporary CEO in accordance with Councils resolution/s, with administrative assistance from the Human Resources Officer.</w:t>
      </w:r>
    </w:p>
    <w:p w14:paraId="380B360D" w14:textId="3F9749BA" w:rsidR="00554E74" w:rsidRDefault="000D44E5" w:rsidP="00604F57">
      <w:pPr>
        <w:pStyle w:val="Heading1"/>
        <w:spacing w:after="0"/>
        <w:ind w:left="709" w:hanging="709"/>
        <w:jc w:val="both"/>
        <w:rPr>
          <w:rFonts w:cs="Arial"/>
          <w:color w:val="1F497D" w:themeColor="text2"/>
        </w:rPr>
      </w:pPr>
      <w:r>
        <w:rPr>
          <w:rFonts w:cs="Arial"/>
          <w:color w:val="1F497D" w:themeColor="text2"/>
        </w:rPr>
        <w:t>6</w:t>
      </w:r>
      <w:r w:rsidR="00EC7D72">
        <w:rPr>
          <w:rFonts w:cs="Arial"/>
          <w:color w:val="1F497D" w:themeColor="text2"/>
        </w:rPr>
        <w:t xml:space="preserve">.   </w:t>
      </w:r>
      <w:r w:rsidR="00554E74" w:rsidRPr="00604F57">
        <w:rPr>
          <w:rFonts w:cs="Arial"/>
          <w:color w:val="1F497D" w:themeColor="text2"/>
        </w:rPr>
        <w:t>Remuneration and Conditions of Acting or Temporary CEO</w:t>
      </w:r>
    </w:p>
    <w:p w14:paraId="2125714F" w14:textId="77777777" w:rsidR="004B51B5" w:rsidRPr="00480F3C" w:rsidRDefault="004B51B5" w:rsidP="00604F57">
      <w:pPr>
        <w:spacing w:after="0"/>
      </w:pPr>
    </w:p>
    <w:p w14:paraId="34789C59" w14:textId="37464F5A" w:rsidR="00554E74" w:rsidRDefault="00554E74" w:rsidP="00604F57">
      <w:pPr>
        <w:spacing w:after="0"/>
        <w:ind w:left="720" w:hanging="720"/>
        <w:jc w:val="both"/>
        <w:rPr>
          <w:rFonts w:ascii="Arial" w:hAnsi="Arial" w:cs="Arial"/>
        </w:rPr>
      </w:pPr>
      <w:r w:rsidRPr="00604F57">
        <w:rPr>
          <w:rFonts w:ascii="Arial" w:hAnsi="Arial" w:cs="Arial"/>
        </w:rPr>
        <w:t>(1)</w:t>
      </w:r>
      <w:r w:rsidRPr="00604F57">
        <w:rPr>
          <w:rFonts w:ascii="Arial" w:hAnsi="Arial" w:cs="Arial"/>
        </w:rPr>
        <w:tab/>
        <w:t xml:space="preserve">Unless Council otherwise resolves, an employee appointed as Acting CEO shall be remunerated at </w:t>
      </w:r>
      <w:r w:rsidR="003A1EFA">
        <w:rPr>
          <w:rFonts w:ascii="Arial" w:hAnsi="Arial" w:cs="Arial"/>
        </w:rPr>
        <w:t>90%</w:t>
      </w:r>
      <w:r w:rsidRPr="00604F57">
        <w:rPr>
          <w:rFonts w:ascii="Arial" w:hAnsi="Arial" w:cs="Arial"/>
        </w:rPr>
        <w:t xml:space="preserve"> of the cash component only of the substantive CEO’s total reward package.</w:t>
      </w:r>
    </w:p>
    <w:p w14:paraId="1F5F0C29" w14:textId="77777777" w:rsidR="003A5E34" w:rsidRPr="00604F57" w:rsidRDefault="003A5E34" w:rsidP="00604F57">
      <w:pPr>
        <w:spacing w:after="0"/>
        <w:ind w:left="720" w:hanging="720"/>
        <w:jc w:val="both"/>
        <w:rPr>
          <w:rFonts w:ascii="Arial" w:hAnsi="Arial" w:cs="Arial"/>
        </w:rPr>
      </w:pPr>
    </w:p>
    <w:p w14:paraId="1212C219" w14:textId="77777777" w:rsidR="00554E74" w:rsidRPr="00604F57" w:rsidRDefault="00554E74">
      <w:pPr>
        <w:ind w:left="720" w:hanging="720"/>
        <w:jc w:val="both"/>
        <w:rPr>
          <w:rFonts w:ascii="Arial" w:hAnsi="Arial" w:cs="Arial"/>
        </w:rPr>
      </w:pPr>
      <w:r w:rsidRPr="00604F57">
        <w:rPr>
          <w:rFonts w:ascii="Arial" w:hAnsi="Arial" w:cs="Arial"/>
        </w:rPr>
        <w:t xml:space="preserve">(2) </w:t>
      </w:r>
      <w:r w:rsidRPr="00604F57">
        <w:rPr>
          <w:rFonts w:ascii="Arial" w:hAnsi="Arial" w:cs="Arial"/>
        </w:rPr>
        <w:tab/>
        <w:t>Council will determine by resolution, the remuneration and benefits to be offered to a Temporary CEO when entering into a contract in accordance with the requirements of Sections 5.39(1) and (2)(a) of the Act.</w:t>
      </w:r>
    </w:p>
    <w:p w14:paraId="74AD02A9" w14:textId="77777777" w:rsidR="00554E74" w:rsidRDefault="00554E74">
      <w:pPr>
        <w:ind w:left="720" w:hanging="720"/>
        <w:jc w:val="both"/>
        <w:rPr>
          <w:rFonts w:ascii="Arial" w:hAnsi="Arial" w:cs="Arial"/>
        </w:rPr>
      </w:pPr>
      <w:r w:rsidRPr="00604F57">
        <w:rPr>
          <w:rFonts w:ascii="Arial" w:hAnsi="Arial" w:cs="Arial"/>
        </w:rPr>
        <w:t>(3)</w:t>
      </w:r>
      <w:r w:rsidRPr="00604F57">
        <w:rPr>
          <w:rFonts w:ascii="Arial" w:hAnsi="Arial" w:cs="Arial"/>
        </w:rPr>
        <w:tab/>
        <w:t xml:space="preserve">Subject to relevant advice, the Council retains the right to terminate or change, by resolution, any Acting or Temporary CEO </w:t>
      </w:r>
      <w:r w:rsidR="00596CC6" w:rsidRPr="00604F57">
        <w:rPr>
          <w:rFonts w:ascii="Arial" w:hAnsi="Arial" w:cs="Arial"/>
        </w:rPr>
        <w:t>Appointment</w:t>
      </w:r>
      <w:r w:rsidRPr="00604F57">
        <w:rPr>
          <w:rFonts w:ascii="Arial" w:hAnsi="Arial" w:cs="Arial"/>
        </w:rPr>
        <w:t>.</w:t>
      </w:r>
    </w:p>
    <w:p w14:paraId="2C4BF579" w14:textId="2EC5ADF4" w:rsidR="004B51B5" w:rsidRDefault="004B51B5">
      <w:pPr>
        <w:ind w:left="720" w:hanging="720"/>
        <w:jc w:val="both"/>
        <w:rPr>
          <w:rFonts w:ascii="Arial" w:hAnsi="Arial" w:cs="Arial"/>
        </w:rPr>
      </w:pPr>
    </w:p>
    <w:p w14:paraId="70AF2EB9" w14:textId="491E62F9" w:rsidR="0094611B" w:rsidRDefault="0094611B">
      <w:pPr>
        <w:ind w:left="720" w:hanging="720"/>
        <w:jc w:val="both"/>
        <w:rPr>
          <w:rFonts w:ascii="Arial" w:hAnsi="Arial" w:cs="Arial"/>
        </w:rPr>
      </w:pPr>
    </w:p>
    <w:p w14:paraId="2DC7D95A" w14:textId="7BBE11A6" w:rsidR="0094611B" w:rsidRDefault="0094611B">
      <w:pPr>
        <w:ind w:left="720" w:hanging="720"/>
        <w:jc w:val="both"/>
        <w:rPr>
          <w:rFonts w:ascii="Arial" w:hAnsi="Arial" w:cs="Arial"/>
        </w:rPr>
      </w:pPr>
    </w:p>
    <w:p w14:paraId="45B81167" w14:textId="77777777" w:rsidR="0094611B" w:rsidRDefault="0094611B">
      <w:pPr>
        <w:ind w:left="720" w:hanging="720"/>
        <w:jc w:val="both"/>
        <w:rPr>
          <w:rFonts w:ascii="Arial" w:hAnsi="Arial" w:cs="Arial"/>
        </w:rPr>
      </w:pPr>
    </w:p>
    <w:p w14:paraId="418DB2E7" w14:textId="77777777" w:rsidR="000D44E5" w:rsidRPr="00604F57" w:rsidRDefault="000D44E5">
      <w:pPr>
        <w:ind w:left="720" w:hanging="720"/>
        <w:jc w:val="both"/>
        <w:rPr>
          <w:rFonts w:ascii="Arial" w:hAnsi="Arial" w:cs="Arial"/>
        </w:rPr>
      </w:pPr>
    </w:p>
    <w:tbl>
      <w:tblPr>
        <w:tblStyle w:val="TableGrid"/>
        <w:tblW w:w="9634" w:type="dxa"/>
        <w:tblLook w:val="04A0" w:firstRow="1" w:lastRow="0" w:firstColumn="1" w:lastColumn="0" w:noHBand="0" w:noVBand="1"/>
      </w:tblPr>
      <w:tblGrid>
        <w:gridCol w:w="2547"/>
        <w:gridCol w:w="7087"/>
      </w:tblGrid>
      <w:tr w:rsidR="00D57864" w:rsidRPr="0081284D" w14:paraId="0D862650" w14:textId="77777777" w:rsidTr="00604F57">
        <w:tc>
          <w:tcPr>
            <w:tcW w:w="2547" w:type="dxa"/>
          </w:tcPr>
          <w:p w14:paraId="47AD9030" w14:textId="77777777" w:rsidR="00D57864" w:rsidRPr="0081284D" w:rsidRDefault="00D57864" w:rsidP="004A686D">
            <w:pPr>
              <w:rPr>
                <w:rFonts w:ascii="Arial" w:hAnsi="Arial" w:cs="Arial"/>
                <w:b/>
              </w:rPr>
            </w:pPr>
            <w:r w:rsidRPr="0081284D">
              <w:rPr>
                <w:rFonts w:ascii="Arial" w:hAnsi="Arial" w:cs="Arial"/>
                <w:b/>
              </w:rPr>
              <w:t>Legislation</w:t>
            </w:r>
          </w:p>
        </w:tc>
        <w:tc>
          <w:tcPr>
            <w:tcW w:w="7087" w:type="dxa"/>
          </w:tcPr>
          <w:p w14:paraId="688162FE" w14:textId="43BB17A3" w:rsidR="00D57864" w:rsidRDefault="004A07BF" w:rsidP="00480F3C">
            <w:pPr>
              <w:rPr>
                <w:rFonts w:ascii="Arial" w:hAnsi="Arial" w:cs="Arial"/>
              </w:rPr>
            </w:pPr>
            <w:r w:rsidRPr="0081284D">
              <w:rPr>
                <w:rFonts w:ascii="Arial" w:hAnsi="Arial" w:cs="Arial"/>
              </w:rPr>
              <w:t xml:space="preserve">Local Government Act 1995 </w:t>
            </w:r>
          </w:p>
          <w:p w14:paraId="46BF9725" w14:textId="77777777" w:rsidR="00596CC6" w:rsidRPr="00604F57" w:rsidRDefault="00596CC6" w:rsidP="00596CC6">
            <w:pPr>
              <w:ind w:left="427" w:hanging="426"/>
              <w:contextualSpacing/>
              <w:jc w:val="both"/>
              <w:rPr>
                <w:rFonts w:ascii="Arial" w:hAnsi="Arial" w:cs="Arial"/>
              </w:rPr>
            </w:pPr>
            <w:r w:rsidRPr="00604F57">
              <w:rPr>
                <w:rFonts w:ascii="Arial" w:hAnsi="Arial" w:cs="Arial"/>
              </w:rPr>
              <w:t>s.5.36 Local government employees</w:t>
            </w:r>
          </w:p>
          <w:p w14:paraId="3F163D5C" w14:textId="77777777" w:rsidR="00596CC6" w:rsidRPr="00604F57" w:rsidRDefault="00596CC6" w:rsidP="00596CC6">
            <w:pPr>
              <w:ind w:left="427" w:hanging="426"/>
              <w:contextualSpacing/>
              <w:jc w:val="both"/>
              <w:rPr>
                <w:rFonts w:ascii="Arial" w:hAnsi="Arial" w:cs="Arial"/>
                <w:lang w:val="en-US"/>
              </w:rPr>
            </w:pPr>
            <w:r w:rsidRPr="00604F57">
              <w:rPr>
                <w:rFonts w:ascii="Arial" w:hAnsi="Arial" w:cs="Arial"/>
                <w:lang w:val="en-US"/>
              </w:rPr>
              <w:t>s.5.39 Contracts for CEO and senior employees</w:t>
            </w:r>
          </w:p>
          <w:p w14:paraId="533CC0DF" w14:textId="77777777" w:rsidR="00596CC6" w:rsidRPr="00604F57" w:rsidRDefault="00596CC6" w:rsidP="00596CC6">
            <w:pPr>
              <w:ind w:firstLine="1"/>
              <w:contextualSpacing/>
              <w:jc w:val="both"/>
              <w:rPr>
                <w:rFonts w:ascii="Arial" w:hAnsi="Arial" w:cs="Arial"/>
                <w:lang w:val="en-US"/>
              </w:rPr>
            </w:pPr>
            <w:r w:rsidRPr="00604F57">
              <w:rPr>
                <w:rFonts w:ascii="Arial" w:hAnsi="Arial" w:cs="Arial"/>
                <w:lang w:val="en-US"/>
              </w:rPr>
              <w:t xml:space="preserve">s.5.39C Policy for temporary employment or appointment of </w:t>
            </w:r>
            <w:r>
              <w:rPr>
                <w:rFonts w:ascii="Arial" w:hAnsi="Arial" w:cs="Arial"/>
                <w:lang w:val="en-US"/>
              </w:rPr>
              <w:t xml:space="preserve">  </w:t>
            </w:r>
            <w:r w:rsidRPr="00604F57">
              <w:rPr>
                <w:rFonts w:ascii="Arial" w:hAnsi="Arial" w:cs="Arial"/>
                <w:lang w:val="en-US"/>
              </w:rPr>
              <w:t>CEO</w:t>
            </w:r>
          </w:p>
          <w:p w14:paraId="5CC00BAB" w14:textId="77777777" w:rsidR="00596CC6" w:rsidRPr="00604F57" w:rsidRDefault="00596CC6" w:rsidP="00596CC6">
            <w:pPr>
              <w:ind w:left="427" w:hanging="426"/>
              <w:contextualSpacing/>
              <w:jc w:val="both"/>
              <w:rPr>
                <w:rFonts w:ascii="Arial" w:hAnsi="Arial" w:cs="Arial"/>
                <w:lang w:val="en-US"/>
              </w:rPr>
            </w:pPr>
            <w:r w:rsidRPr="00604F57">
              <w:rPr>
                <w:rFonts w:ascii="Arial" w:hAnsi="Arial" w:cs="Arial"/>
                <w:lang w:val="en-US"/>
              </w:rPr>
              <w:t>s.5.40 Principles affecting employment by Local Governments</w:t>
            </w:r>
          </w:p>
          <w:p w14:paraId="4E8C8519" w14:textId="77777777" w:rsidR="00596CC6" w:rsidRPr="00480F3C" w:rsidRDefault="00596CC6" w:rsidP="00480F3C">
            <w:pPr>
              <w:rPr>
                <w:rFonts w:ascii="Arial" w:hAnsi="Arial" w:cs="Arial"/>
              </w:rPr>
            </w:pPr>
            <w:r w:rsidRPr="00604F57">
              <w:rPr>
                <w:rFonts w:ascii="Arial" w:hAnsi="Arial" w:cs="Arial"/>
                <w:lang w:val="en-US"/>
              </w:rPr>
              <w:t>s.5.41 Functions of CEO</w:t>
            </w:r>
          </w:p>
          <w:p w14:paraId="7FDAF216" w14:textId="77777777" w:rsidR="00596CC6" w:rsidRPr="0081284D" w:rsidRDefault="00596CC6">
            <w:pPr>
              <w:rPr>
                <w:rFonts w:ascii="Arial" w:hAnsi="Arial" w:cs="Arial"/>
              </w:rPr>
            </w:pPr>
          </w:p>
        </w:tc>
      </w:tr>
      <w:tr w:rsidR="00373F6C" w:rsidRPr="0081284D" w14:paraId="70FE6C47" w14:textId="77777777" w:rsidTr="00604F57">
        <w:tc>
          <w:tcPr>
            <w:tcW w:w="2547" w:type="dxa"/>
          </w:tcPr>
          <w:p w14:paraId="5B0748B3" w14:textId="77777777" w:rsidR="00373F6C" w:rsidRPr="00373F6C" w:rsidRDefault="001F6EB4" w:rsidP="00373F6C">
            <w:pPr>
              <w:rPr>
                <w:b/>
              </w:rPr>
            </w:pPr>
            <w:r>
              <w:rPr>
                <w:rFonts w:ascii="Arial" w:hAnsi="Arial" w:cs="Arial"/>
                <w:b/>
              </w:rPr>
              <w:t xml:space="preserve">Council </w:t>
            </w:r>
            <w:r w:rsidR="00373F6C" w:rsidRPr="00373F6C">
              <w:rPr>
                <w:rFonts w:ascii="Arial" w:hAnsi="Arial" w:cs="Arial"/>
                <w:b/>
              </w:rPr>
              <w:t>Meeting Date</w:t>
            </w:r>
          </w:p>
        </w:tc>
        <w:tc>
          <w:tcPr>
            <w:tcW w:w="7087" w:type="dxa"/>
          </w:tcPr>
          <w:p w14:paraId="417CEF8B" w14:textId="74775690" w:rsidR="00373F6C" w:rsidRPr="00501440" w:rsidRDefault="00EA115F" w:rsidP="00480F3C">
            <w:pPr>
              <w:rPr>
                <w:rFonts w:ascii="Arial" w:hAnsi="Arial" w:cs="Arial"/>
              </w:rPr>
            </w:pPr>
            <w:r>
              <w:rPr>
                <w:rFonts w:ascii="Arial" w:hAnsi="Arial" w:cs="Arial"/>
              </w:rPr>
              <w:t>24.04.202</w:t>
            </w:r>
            <w:r w:rsidR="00AA57B2">
              <w:rPr>
                <w:rFonts w:ascii="Arial" w:hAnsi="Arial" w:cs="Arial"/>
              </w:rPr>
              <w:t>5</w:t>
            </w:r>
          </w:p>
        </w:tc>
      </w:tr>
      <w:tr w:rsidR="00D57864" w:rsidRPr="0081284D" w14:paraId="6351C93F" w14:textId="77777777" w:rsidTr="00604F57">
        <w:tc>
          <w:tcPr>
            <w:tcW w:w="2547" w:type="dxa"/>
          </w:tcPr>
          <w:p w14:paraId="6B8CD641" w14:textId="77777777" w:rsidR="00D57864" w:rsidRPr="0081284D" w:rsidRDefault="00D57864" w:rsidP="004A686D">
            <w:pPr>
              <w:rPr>
                <w:rFonts w:ascii="Arial" w:hAnsi="Arial" w:cs="Arial"/>
                <w:b/>
              </w:rPr>
            </w:pPr>
            <w:r w:rsidRPr="0081284D">
              <w:rPr>
                <w:rFonts w:ascii="Arial" w:hAnsi="Arial" w:cs="Arial"/>
                <w:b/>
              </w:rPr>
              <w:t>Responsible Officer</w:t>
            </w:r>
          </w:p>
        </w:tc>
        <w:tc>
          <w:tcPr>
            <w:tcW w:w="7087" w:type="dxa"/>
          </w:tcPr>
          <w:p w14:paraId="15045C33" w14:textId="77777777" w:rsidR="00D57864" w:rsidRPr="0081284D" w:rsidRDefault="00D57148" w:rsidP="004A686D">
            <w:pPr>
              <w:rPr>
                <w:rFonts w:ascii="Arial" w:hAnsi="Arial" w:cs="Arial"/>
              </w:rPr>
            </w:pPr>
            <w:r w:rsidRPr="0081284D">
              <w:rPr>
                <w:rFonts w:ascii="Arial" w:hAnsi="Arial" w:cs="Arial"/>
              </w:rPr>
              <w:t>CEO</w:t>
            </w:r>
          </w:p>
        </w:tc>
      </w:tr>
      <w:tr w:rsidR="00ED1A66" w:rsidRPr="0081284D" w14:paraId="2797C5D1" w14:textId="77777777" w:rsidTr="00604F57">
        <w:tc>
          <w:tcPr>
            <w:tcW w:w="2547" w:type="dxa"/>
          </w:tcPr>
          <w:p w14:paraId="53A262FB" w14:textId="77777777" w:rsidR="00ED1A66" w:rsidRPr="0081284D" w:rsidRDefault="00ED1A66" w:rsidP="00ED1A66">
            <w:pPr>
              <w:rPr>
                <w:rFonts w:ascii="Arial" w:hAnsi="Arial" w:cs="Arial"/>
                <w:b/>
              </w:rPr>
            </w:pPr>
            <w:r w:rsidRPr="0081284D">
              <w:rPr>
                <w:rFonts w:ascii="Arial" w:hAnsi="Arial" w:cs="Arial"/>
                <w:b/>
              </w:rPr>
              <w:t>Review History</w:t>
            </w:r>
          </w:p>
        </w:tc>
        <w:tc>
          <w:tcPr>
            <w:tcW w:w="7087" w:type="dxa"/>
          </w:tcPr>
          <w:p w14:paraId="17BC2302" w14:textId="4CA5CC54" w:rsidR="00ED1A66" w:rsidRPr="0081284D" w:rsidRDefault="00ED1A66" w:rsidP="00ED1A66">
            <w:pPr>
              <w:rPr>
                <w:rFonts w:ascii="Arial" w:hAnsi="Arial" w:cs="Arial"/>
              </w:rPr>
            </w:pPr>
            <w:r>
              <w:rPr>
                <w:rFonts w:ascii="Arial" w:hAnsi="Arial" w:cs="Arial"/>
              </w:rPr>
              <w:t>13/08/2019</w:t>
            </w:r>
            <w:r w:rsidR="00F16F5B">
              <w:rPr>
                <w:rFonts w:ascii="Arial" w:hAnsi="Arial" w:cs="Arial"/>
              </w:rPr>
              <w:t>, 18/06/2020</w:t>
            </w:r>
            <w:r w:rsidR="004A145E">
              <w:rPr>
                <w:rFonts w:ascii="Arial" w:hAnsi="Arial" w:cs="Arial"/>
              </w:rPr>
              <w:t xml:space="preserve">, </w:t>
            </w:r>
            <w:r w:rsidR="00554E74">
              <w:rPr>
                <w:rFonts w:ascii="Arial" w:hAnsi="Arial" w:cs="Arial"/>
              </w:rPr>
              <w:t>21.09.2023</w:t>
            </w:r>
            <w:r w:rsidR="00F379F2">
              <w:rPr>
                <w:rFonts w:ascii="Arial" w:hAnsi="Arial" w:cs="Arial"/>
              </w:rPr>
              <w:t>; 30.11.2023; 30.05.2024</w:t>
            </w:r>
          </w:p>
        </w:tc>
      </w:tr>
      <w:tr w:rsidR="00ED1A66" w:rsidRPr="0081284D" w14:paraId="16418728" w14:textId="77777777" w:rsidTr="00604F57">
        <w:tc>
          <w:tcPr>
            <w:tcW w:w="2547" w:type="dxa"/>
          </w:tcPr>
          <w:p w14:paraId="048C9E59" w14:textId="77777777" w:rsidR="00ED1A66" w:rsidRPr="0081284D" w:rsidRDefault="00ED1A66" w:rsidP="00ED1A66">
            <w:pPr>
              <w:rPr>
                <w:rFonts w:ascii="Arial" w:hAnsi="Arial" w:cs="Arial"/>
              </w:rPr>
            </w:pPr>
            <w:r w:rsidRPr="0081284D">
              <w:rPr>
                <w:rFonts w:ascii="Arial" w:hAnsi="Arial" w:cs="Arial"/>
                <w:b/>
              </w:rPr>
              <w:t>Next Review Date</w:t>
            </w:r>
          </w:p>
        </w:tc>
        <w:tc>
          <w:tcPr>
            <w:tcW w:w="7087" w:type="dxa"/>
          </w:tcPr>
          <w:p w14:paraId="21A37162" w14:textId="2140BA17" w:rsidR="00ED1A66" w:rsidRPr="0081284D" w:rsidRDefault="00ED1A66" w:rsidP="00F379F2">
            <w:pPr>
              <w:rPr>
                <w:rFonts w:ascii="Arial" w:hAnsi="Arial" w:cs="Arial"/>
              </w:rPr>
            </w:pPr>
            <w:r w:rsidRPr="0081284D">
              <w:rPr>
                <w:rFonts w:ascii="Arial" w:hAnsi="Arial" w:cs="Arial"/>
              </w:rPr>
              <w:t>01/</w:t>
            </w:r>
            <w:r w:rsidR="00F379F2" w:rsidRPr="0081284D">
              <w:rPr>
                <w:rFonts w:ascii="Arial" w:hAnsi="Arial" w:cs="Arial"/>
              </w:rPr>
              <w:t>0</w:t>
            </w:r>
            <w:r w:rsidR="00F379F2">
              <w:rPr>
                <w:rFonts w:ascii="Arial" w:hAnsi="Arial" w:cs="Arial"/>
              </w:rPr>
              <w:t>5</w:t>
            </w:r>
            <w:r w:rsidRPr="0081284D">
              <w:rPr>
                <w:rFonts w:ascii="Arial" w:hAnsi="Arial" w:cs="Arial"/>
              </w:rPr>
              <w:t>/</w:t>
            </w:r>
            <w:r w:rsidR="00EA115F">
              <w:rPr>
                <w:rFonts w:ascii="Arial" w:hAnsi="Arial" w:cs="Arial"/>
              </w:rPr>
              <w:t>2026</w:t>
            </w:r>
          </w:p>
        </w:tc>
      </w:tr>
      <w:tr w:rsidR="00ED1A66" w:rsidRPr="0081284D" w14:paraId="72616EBB" w14:textId="77777777" w:rsidTr="00604F57">
        <w:tc>
          <w:tcPr>
            <w:tcW w:w="2547" w:type="dxa"/>
          </w:tcPr>
          <w:p w14:paraId="6AEAD91A" w14:textId="77777777" w:rsidR="00ED1A66" w:rsidRPr="0081284D" w:rsidRDefault="00ED1A66" w:rsidP="00ED1A66">
            <w:pPr>
              <w:rPr>
                <w:rFonts w:ascii="Arial" w:hAnsi="Arial" w:cs="Arial"/>
                <w:b/>
              </w:rPr>
            </w:pPr>
            <w:r w:rsidRPr="0081284D">
              <w:rPr>
                <w:rFonts w:ascii="Arial" w:hAnsi="Arial" w:cs="Arial"/>
                <w:b/>
              </w:rPr>
              <w:t>Revision History</w:t>
            </w:r>
          </w:p>
        </w:tc>
        <w:tc>
          <w:tcPr>
            <w:tcW w:w="7087" w:type="dxa"/>
          </w:tcPr>
          <w:p w14:paraId="4E97B6E7" w14:textId="77777777" w:rsidR="00252B4D" w:rsidRDefault="00ED1A66" w:rsidP="00812F0B">
            <w:pPr>
              <w:rPr>
                <w:rFonts w:ascii="Arial" w:hAnsi="Arial" w:cs="Arial"/>
              </w:rPr>
            </w:pPr>
            <w:r>
              <w:rPr>
                <w:rFonts w:ascii="Arial" w:hAnsi="Arial" w:cs="Arial"/>
              </w:rPr>
              <w:t>13/08/2019 no change</w:t>
            </w:r>
          </w:p>
          <w:p w14:paraId="2D508A85" w14:textId="77777777" w:rsidR="00940DC0" w:rsidRDefault="00940DC0" w:rsidP="00812F0B">
            <w:pPr>
              <w:rPr>
                <w:rFonts w:ascii="Arial" w:hAnsi="Arial" w:cs="Arial"/>
              </w:rPr>
            </w:pPr>
            <w:r>
              <w:rPr>
                <w:rFonts w:ascii="Arial" w:hAnsi="Arial" w:cs="Arial"/>
              </w:rPr>
              <w:t xml:space="preserve">21/09/2021 remove Interim CEO </w:t>
            </w:r>
            <w:r w:rsidR="009C3229">
              <w:rPr>
                <w:rFonts w:ascii="Arial" w:hAnsi="Arial" w:cs="Arial"/>
              </w:rPr>
              <w:t>19/08/2022 no change</w:t>
            </w:r>
          </w:p>
          <w:p w14:paraId="05DED88D" w14:textId="77777777" w:rsidR="00596CC6" w:rsidRDefault="00596CC6" w:rsidP="00812F0B">
            <w:pPr>
              <w:rPr>
                <w:rFonts w:ascii="Arial" w:hAnsi="Arial" w:cs="Arial"/>
              </w:rPr>
            </w:pPr>
            <w:r>
              <w:rPr>
                <w:rFonts w:ascii="Arial" w:hAnsi="Arial" w:cs="Arial"/>
              </w:rPr>
              <w:t>21/09/2021 no change</w:t>
            </w:r>
          </w:p>
          <w:p w14:paraId="51265098" w14:textId="02CE5AA7" w:rsidR="00EF0D63" w:rsidRDefault="00EF0D63" w:rsidP="00812F0B">
            <w:pPr>
              <w:rPr>
                <w:rFonts w:ascii="Arial" w:hAnsi="Arial" w:cs="Arial"/>
              </w:rPr>
            </w:pPr>
            <w:r>
              <w:rPr>
                <w:rFonts w:ascii="Arial" w:hAnsi="Arial" w:cs="Arial"/>
              </w:rPr>
              <w:t xml:space="preserve">02/10/2023 changes </w:t>
            </w:r>
            <w:r w:rsidR="007E29AB">
              <w:rPr>
                <w:rFonts w:ascii="Arial" w:hAnsi="Arial" w:cs="Arial"/>
              </w:rPr>
              <w:t>include positions that can act as CEO/temporary employment of CEO and Remuneration.</w:t>
            </w:r>
          </w:p>
          <w:p w14:paraId="417876DC" w14:textId="3B04B233" w:rsidR="006A0FE1" w:rsidRDefault="006A0FE1" w:rsidP="00812F0B">
            <w:pPr>
              <w:rPr>
                <w:rFonts w:ascii="Arial" w:hAnsi="Arial" w:cs="Arial"/>
              </w:rPr>
            </w:pPr>
            <w:r>
              <w:rPr>
                <w:rFonts w:ascii="Arial" w:hAnsi="Arial" w:cs="Arial"/>
              </w:rPr>
              <w:t>30.11.2023  New format, policy renamed</w:t>
            </w:r>
          </w:p>
          <w:p w14:paraId="3E35175C" w14:textId="07A2750F" w:rsidR="00FD00B2" w:rsidRDefault="00FD00B2" w:rsidP="00812F0B">
            <w:pPr>
              <w:rPr>
                <w:rFonts w:ascii="Arial" w:hAnsi="Arial" w:cs="Arial"/>
              </w:rPr>
            </w:pPr>
            <w:r>
              <w:rPr>
                <w:rFonts w:ascii="Arial" w:hAnsi="Arial" w:cs="Arial"/>
              </w:rPr>
              <w:t xml:space="preserve">14.05.2024 New 3.4(c) added </w:t>
            </w:r>
          </w:p>
          <w:p w14:paraId="40821B24" w14:textId="4F0BDA9A" w:rsidR="008D2FF3" w:rsidRDefault="008D2FF3" w:rsidP="00812F0B">
            <w:pPr>
              <w:rPr>
                <w:rFonts w:ascii="Arial" w:hAnsi="Arial" w:cs="Arial"/>
              </w:rPr>
            </w:pPr>
            <w:r>
              <w:rPr>
                <w:rFonts w:ascii="Arial" w:hAnsi="Arial" w:cs="Arial"/>
              </w:rPr>
              <w:t>08.04.2025 No change</w:t>
            </w:r>
          </w:p>
          <w:p w14:paraId="45EEB9F9" w14:textId="77777777" w:rsidR="00596CC6" w:rsidRPr="0081284D" w:rsidRDefault="00596CC6" w:rsidP="00812F0B">
            <w:pPr>
              <w:rPr>
                <w:rFonts w:ascii="Arial" w:hAnsi="Arial" w:cs="Arial"/>
              </w:rPr>
            </w:pPr>
          </w:p>
        </w:tc>
      </w:tr>
    </w:tbl>
    <w:p w14:paraId="1EE1DDA4" w14:textId="77777777" w:rsidR="00C63F48" w:rsidRPr="0081284D" w:rsidRDefault="00C63F48" w:rsidP="00A71F83">
      <w:pPr>
        <w:spacing w:after="0"/>
        <w:rPr>
          <w:rFonts w:ascii="Arial" w:hAnsi="Arial" w:cs="Arial"/>
        </w:rPr>
      </w:pPr>
    </w:p>
    <w:sectPr w:rsidR="00C63F48" w:rsidRPr="0081284D" w:rsidSect="00604F57">
      <w:footerReference w:type="default" r:id="rId8"/>
      <w:pgSz w:w="11906" w:h="16838" w:code="9"/>
      <w:pgMar w:top="1418" w:right="84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5373" w14:textId="77777777" w:rsidR="00FE0BA7" w:rsidRDefault="00FE0BA7" w:rsidP="00D57864">
      <w:pPr>
        <w:spacing w:after="0" w:line="240" w:lineRule="auto"/>
      </w:pPr>
      <w:r>
        <w:separator/>
      </w:r>
    </w:p>
  </w:endnote>
  <w:endnote w:type="continuationSeparator" w:id="0">
    <w:p w14:paraId="7CB479AE" w14:textId="77777777" w:rsidR="00FE0BA7" w:rsidRDefault="00FE0BA7" w:rsidP="00D5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CC34" w14:textId="379DDE66" w:rsidR="00D57864" w:rsidRDefault="00D57864" w:rsidP="00D57864">
    <w:pPr>
      <w:pStyle w:val="Footer"/>
      <w:jc w:val="right"/>
    </w:pPr>
    <w:r>
      <w:t xml:space="preserve">Page </w:t>
    </w:r>
    <w:r>
      <w:rPr>
        <w:b/>
      </w:rPr>
      <w:fldChar w:fldCharType="begin"/>
    </w:r>
    <w:r>
      <w:rPr>
        <w:b/>
      </w:rPr>
      <w:instrText xml:space="preserve"> PAGE  \* Arabic  \* MERGEFORMAT </w:instrText>
    </w:r>
    <w:r>
      <w:rPr>
        <w:b/>
      </w:rPr>
      <w:fldChar w:fldCharType="separate"/>
    </w:r>
    <w:r w:rsidR="00D876BE">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D876BE">
      <w:rPr>
        <w:b/>
        <w:noProof/>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202B" w14:textId="77777777" w:rsidR="00FE0BA7" w:rsidRDefault="00FE0BA7" w:rsidP="00D57864">
      <w:pPr>
        <w:spacing w:after="0" w:line="240" w:lineRule="auto"/>
      </w:pPr>
      <w:r>
        <w:separator/>
      </w:r>
    </w:p>
  </w:footnote>
  <w:footnote w:type="continuationSeparator" w:id="0">
    <w:p w14:paraId="0E7494E2" w14:textId="77777777" w:rsidR="00FE0BA7" w:rsidRDefault="00FE0BA7" w:rsidP="00D57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730199"/>
    <w:multiLevelType w:val="hybridMultilevel"/>
    <w:tmpl w:val="8BF85508"/>
    <w:lvl w:ilvl="0" w:tplc="EE58321E">
      <w:start w:val="1"/>
      <w:numFmt w:val="decimal"/>
      <w:lvlText w:val="%1."/>
      <w:lvlJc w:val="left"/>
      <w:pPr>
        <w:ind w:left="360" w:hanging="360"/>
      </w:pPr>
      <w:rPr>
        <w:rFonts w:hint="default"/>
        <w:b w:val="0"/>
      </w:rPr>
    </w:lvl>
    <w:lvl w:ilvl="1" w:tplc="0C090017">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C954191"/>
    <w:multiLevelType w:val="hybridMultilevel"/>
    <w:tmpl w:val="02EC6C96"/>
    <w:lvl w:ilvl="0" w:tplc="A2062E7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A62CBC"/>
    <w:multiLevelType w:val="hybridMultilevel"/>
    <w:tmpl w:val="33E2E33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 w15:restartNumberingAfterBreak="0">
    <w:nsid w:val="23A23806"/>
    <w:multiLevelType w:val="hybridMultilevel"/>
    <w:tmpl w:val="1EDADDE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487C33"/>
    <w:multiLevelType w:val="hybridMultilevel"/>
    <w:tmpl w:val="1608AA02"/>
    <w:lvl w:ilvl="0" w:tplc="455EBCAA">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352394"/>
    <w:multiLevelType w:val="hybridMultilevel"/>
    <w:tmpl w:val="1F9E5E6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56A5B25"/>
    <w:multiLevelType w:val="hybridMultilevel"/>
    <w:tmpl w:val="EB8041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2B2A0B"/>
    <w:multiLevelType w:val="hybridMultilevel"/>
    <w:tmpl w:val="04EC14A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4F74BC"/>
    <w:multiLevelType w:val="hybridMultilevel"/>
    <w:tmpl w:val="491AE05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CB54A5"/>
    <w:multiLevelType w:val="hybridMultilevel"/>
    <w:tmpl w:val="B63E212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946592"/>
    <w:multiLevelType w:val="hybridMultilevel"/>
    <w:tmpl w:val="1CEABD3C"/>
    <w:lvl w:ilvl="0" w:tplc="2DCE862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982CB0"/>
    <w:multiLevelType w:val="hybridMultilevel"/>
    <w:tmpl w:val="368A9F74"/>
    <w:lvl w:ilvl="0" w:tplc="EE58321E">
      <w:start w:val="1"/>
      <w:numFmt w:val="decimal"/>
      <w:lvlText w:val="%1."/>
      <w:lvlJc w:val="left"/>
      <w:pPr>
        <w:ind w:left="36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A02206"/>
    <w:multiLevelType w:val="hybridMultilevel"/>
    <w:tmpl w:val="1F9E5E6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4654C6A"/>
    <w:multiLevelType w:val="hybridMultilevel"/>
    <w:tmpl w:val="FCC4893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6B27E12"/>
    <w:multiLevelType w:val="hybridMultilevel"/>
    <w:tmpl w:val="9FD2C8F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5B79A6"/>
    <w:multiLevelType w:val="hybridMultilevel"/>
    <w:tmpl w:val="6194C1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93458F"/>
    <w:multiLevelType w:val="hybridMultilevel"/>
    <w:tmpl w:val="0DB08064"/>
    <w:lvl w:ilvl="0" w:tplc="F120F586">
      <w:start w:val="1"/>
      <w:numFmt w:val="decimal"/>
      <w:lvlText w:val="%1."/>
      <w:lvlJc w:val="left"/>
      <w:pPr>
        <w:ind w:left="502" w:hanging="360"/>
      </w:pPr>
      <w:rPr>
        <w:rFonts w:hint="default"/>
        <w:b w:val="0"/>
        <w:color w:val="000000" w:themeColor="text1"/>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8" w15:restartNumberingAfterBreak="0">
    <w:nsid w:val="711F092B"/>
    <w:multiLevelType w:val="hybridMultilevel"/>
    <w:tmpl w:val="E84AF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3E6A13"/>
    <w:multiLevelType w:val="hybridMultilevel"/>
    <w:tmpl w:val="67B8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5F1DF7"/>
    <w:multiLevelType w:val="hybridMultilevel"/>
    <w:tmpl w:val="81EE0134"/>
    <w:lvl w:ilvl="0" w:tplc="EE58321E">
      <w:start w:val="1"/>
      <w:numFmt w:val="decimal"/>
      <w:lvlText w:val="%1."/>
      <w:lvlJc w:val="left"/>
      <w:pPr>
        <w:ind w:left="360" w:hanging="360"/>
      </w:pPr>
      <w:rPr>
        <w:rFonts w:hint="default"/>
        <w:b w:val="0"/>
      </w:rPr>
    </w:lvl>
    <w:lvl w:ilvl="1" w:tplc="0C090017">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36766604">
    <w:abstractNumId w:val="2"/>
  </w:num>
  <w:num w:numId="2" w16cid:durableId="1140683654">
    <w:abstractNumId w:val="2"/>
  </w:num>
  <w:num w:numId="3" w16cid:durableId="1411853512">
    <w:abstractNumId w:val="0"/>
    <w:lvlOverride w:ilvl="0">
      <w:lvl w:ilvl="0">
        <w:numFmt w:val="bullet"/>
        <w:lvlText w:val=""/>
        <w:legacy w:legacy="1" w:legacySpace="0" w:legacyIndent="360"/>
        <w:lvlJc w:val="left"/>
        <w:pPr>
          <w:ind w:left="1843" w:hanging="360"/>
        </w:pPr>
        <w:rPr>
          <w:rFonts w:ascii="Symbol" w:hAnsi="Symbol" w:hint="default"/>
        </w:rPr>
      </w:lvl>
    </w:lvlOverride>
  </w:num>
  <w:num w:numId="4" w16cid:durableId="1180390634">
    <w:abstractNumId w:val="0"/>
    <w:lvlOverride w:ilvl="0">
      <w:lvl w:ilvl="0">
        <w:numFmt w:val="bullet"/>
        <w:lvlText w:val=""/>
        <w:legacy w:legacy="1" w:legacySpace="0" w:legacyIndent="283"/>
        <w:lvlJc w:val="left"/>
        <w:pPr>
          <w:ind w:left="1843" w:hanging="283"/>
        </w:pPr>
        <w:rPr>
          <w:rFonts w:ascii="Symbol" w:hAnsi="Symbol" w:hint="default"/>
        </w:rPr>
      </w:lvl>
    </w:lvlOverride>
  </w:num>
  <w:num w:numId="5" w16cid:durableId="1645812564">
    <w:abstractNumId w:val="3"/>
  </w:num>
  <w:num w:numId="6" w16cid:durableId="761608272">
    <w:abstractNumId w:val="19"/>
  </w:num>
  <w:num w:numId="7" w16cid:durableId="1918712992">
    <w:abstractNumId w:val="18"/>
  </w:num>
  <w:num w:numId="8" w16cid:durableId="1999069372">
    <w:abstractNumId w:val="15"/>
  </w:num>
  <w:num w:numId="9" w16cid:durableId="1266308199">
    <w:abstractNumId w:val="7"/>
  </w:num>
  <w:num w:numId="10" w16cid:durableId="157353771">
    <w:abstractNumId w:val="1"/>
  </w:num>
  <w:num w:numId="11" w16cid:durableId="1569655676">
    <w:abstractNumId w:val="12"/>
  </w:num>
  <w:num w:numId="12" w16cid:durableId="1468545353">
    <w:abstractNumId w:val="16"/>
  </w:num>
  <w:num w:numId="13" w16cid:durableId="643240333">
    <w:abstractNumId w:val="9"/>
  </w:num>
  <w:num w:numId="14" w16cid:durableId="168062753">
    <w:abstractNumId w:val="4"/>
  </w:num>
  <w:num w:numId="15" w16cid:durableId="1602840708">
    <w:abstractNumId w:val="20"/>
  </w:num>
  <w:num w:numId="16" w16cid:durableId="1555039801">
    <w:abstractNumId w:val="5"/>
  </w:num>
  <w:num w:numId="17" w16cid:durableId="1089078990">
    <w:abstractNumId w:val="13"/>
  </w:num>
  <w:num w:numId="18" w16cid:durableId="737483753">
    <w:abstractNumId w:val="14"/>
  </w:num>
  <w:num w:numId="19" w16cid:durableId="934895937">
    <w:abstractNumId w:val="8"/>
  </w:num>
  <w:num w:numId="20" w16cid:durableId="1000161826">
    <w:abstractNumId w:val="17"/>
  </w:num>
  <w:num w:numId="21" w16cid:durableId="2082369532">
    <w:abstractNumId w:val="11"/>
  </w:num>
  <w:num w:numId="22" w16cid:durableId="1768842776">
    <w:abstractNumId w:val="10"/>
  </w:num>
  <w:num w:numId="23" w16cid:durableId="1472475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jU2NjY1MjS1tLRU0lEKTi0uzszPAykwrAUAgkE/JSwAAAA="/>
  </w:docVars>
  <w:rsids>
    <w:rsidRoot w:val="00C63F48"/>
    <w:rsid w:val="00056207"/>
    <w:rsid w:val="00091D20"/>
    <w:rsid w:val="000972A7"/>
    <w:rsid w:val="000B4902"/>
    <w:rsid w:val="000D44E5"/>
    <w:rsid w:val="000E1961"/>
    <w:rsid w:val="001043C9"/>
    <w:rsid w:val="001374BE"/>
    <w:rsid w:val="00141D6F"/>
    <w:rsid w:val="001578BC"/>
    <w:rsid w:val="0017236B"/>
    <w:rsid w:val="0019678A"/>
    <w:rsid w:val="001A7862"/>
    <w:rsid w:val="001B7E5E"/>
    <w:rsid w:val="001C0D08"/>
    <w:rsid w:val="001C4C51"/>
    <w:rsid w:val="001F1399"/>
    <w:rsid w:val="001F6EB4"/>
    <w:rsid w:val="0022683A"/>
    <w:rsid w:val="00232D1B"/>
    <w:rsid w:val="00247E43"/>
    <w:rsid w:val="00252B4D"/>
    <w:rsid w:val="00265FFC"/>
    <w:rsid w:val="00267DDE"/>
    <w:rsid w:val="00271462"/>
    <w:rsid w:val="00276D58"/>
    <w:rsid w:val="00280BC5"/>
    <w:rsid w:val="002824AF"/>
    <w:rsid w:val="00283210"/>
    <w:rsid w:val="002836DC"/>
    <w:rsid w:val="002A48A4"/>
    <w:rsid w:val="002D5CBF"/>
    <w:rsid w:val="002F0C73"/>
    <w:rsid w:val="00310417"/>
    <w:rsid w:val="0033454E"/>
    <w:rsid w:val="003358ED"/>
    <w:rsid w:val="00352657"/>
    <w:rsid w:val="0035689A"/>
    <w:rsid w:val="003617D7"/>
    <w:rsid w:val="0036522E"/>
    <w:rsid w:val="00373F6C"/>
    <w:rsid w:val="003933B8"/>
    <w:rsid w:val="00394615"/>
    <w:rsid w:val="003A1EFA"/>
    <w:rsid w:val="003A5E34"/>
    <w:rsid w:val="003A6A9B"/>
    <w:rsid w:val="003C54EB"/>
    <w:rsid w:val="003E0F0A"/>
    <w:rsid w:val="003E3504"/>
    <w:rsid w:val="003F2EFF"/>
    <w:rsid w:val="003F4EB6"/>
    <w:rsid w:val="00406690"/>
    <w:rsid w:val="0043404E"/>
    <w:rsid w:val="0044602B"/>
    <w:rsid w:val="00480F3C"/>
    <w:rsid w:val="00481197"/>
    <w:rsid w:val="00482EF8"/>
    <w:rsid w:val="00491D75"/>
    <w:rsid w:val="004A07BF"/>
    <w:rsid w:val="004A0F75"/>
    <w:rsid w:val="004A145E"/>
    <w:rsid w:val="004B51B5"/>
    <w:rsid w:val="004C4AFE"/>
    <w:rsid w:val="004D2206"/>
    <w:rsid w:val="004D53A6"/>
    <w:rsid w:val="004F32A4"/>
    <w:rsid w:val="00501440"/>
    <w:rsid w:val="00516A47"/>
    <w:rsid w:val="0054451D"/>
    <w:rsid w:val="00554E74"/>
    <w:rsid w:val="00575B23"/>
    <w:rsid w:val="005930D0"/>
    <w:rsid w:val="00596B38"/>
    <w:rsid w:val="00596CC6"/>
    <w:rsid w:val="00596D18"/>
    <w:rsid w:val="005A1F82"/>
    <w:rsid w:val="005A38B2"/>
    <w:rsid w:val="005C1251"/>
    <w:rsid w:val="005D1D19"/>
    <w:rsid w:val="005E5834"/>
    <w:rsid w:val="00604F57"/>
    <w:rsid w:val="0061680B"/>
    <w:rsid w:val="00630292"/>
    <w:rsid w:val="006417FA"/>
    <w:rsid w:val="00651B35"/>
    <w:rsid w:val="006701C8"/>
    <w:rsid w:val="00676AE5"/>
    <w:rsid w:val="006807BC"/>
    <w:rsid w:val="006A0FE1"/>
    <w:rsid w:val="006D0DAF"/>
    <w:rsid w:val="006D3EE7"/>
    <w:rsid w:val="006D4B3A"/>
    <w:rsid w:val="006E153F"/>
    <w:rsid w:val="00702A47"/>
    <w:rsid w:val="007079BA"/>
    <w:rsid w:val="00711BA2"/>
    <w:rsid w:val="007129AB"/>
    <w:rsid w:val="00722215"/>
    <w:rsid w:val="00736C67"/>
    <w:rsid w:val="007554E6"/>
    <w:rsid w:val="00784D2F"/>
    <w:rsid w:val="007850DA"/>
    <w:rsid w:val="007859E7"/>
    <w:rsid w:val="007918AB"/>
    <w:rsid w:val="0079627C"/>
    <w:rsid w:val="007A1DA6"/>
    <w:rsid w:val="007A7B51"/>
    <w:rsid w:val="007B39E5"/>
    <w:rsid w:val="007C3F26"/>
    <w:rsid w:val="007E29AB"/>
    <w:rsid w:val="007F19FF"/>
    <w:rsid w:val="0080119F"/>
    <w:rsid w:val="008011F8"/>
    <w:rsid w:val="0081284D"/>
    <w:rsid w:val="00812F0B"/>
    <w:rsid w:val="00821F24"/>
    <w:rsid w:val="00826B6D"/>
    <w:rsid w:val="00832E14"/>
    <w:rsid w:val="00844651"/>
    <w:rsid w:val="00847EBC"/>
    <w:rsid w:val="00853610"/>
    <w:rsid w:val="00873E1B"/>
    <w:rsid w:val="00897C97"/>
    <w:rsid w:val="008C114A"/>
    <w:rsid w:val="008D2FF3"/>
    <w:rsid w:val="008F4C38"/>
    <w:rsid w:val="00921DB1"/>
    <w:rsid w:val="009347D6"/>
    <w:rsid w:val="00936BD8"/>
    <w:rsid w:val="00940DC0"/>
    <w:rsid w:val="0094611B"/>
    <w:rsid w:val="00960980"/>
    <w:rsid w:val="00971E3C"/>
    <w:rsid w:val="00982956"/>
    <w:rsid w:val="009A3C6F"/>
    <w:rsid w:val="009A425E"/>
    <w:rsid w:val="009C3229"/>
    <w:rsid w:val="009C7A4A"/>
    <w:rsid w:val="00A145DE"/>
    <w:rsid w:val="00A40F52"/>
    <w:rsid w:val="00A521E7"/>
    <w:rsid w:val="00A71A58"/>
    <w:rsid w:val="00A71F83"/>
    <w:rsid w:val="00A9202E"/>
    <w:rsid w:val="00AA57B2"/>
    <w:rsid w:val="00B1464C"/>
    <w:rsid w:val="00B14EB6"/>
    <w:rsid w:val="00B3312A"/>
    <w:rsid w:val="00B61FC6"/>
    <w:rsid w:val="00B77DFC"/>
    <w:rsid w:val="00B83EE2"/>
    <w:rsid w:val="00B9084C"/>
    <w:rsid w:val="00BA5D50"/>
    <w:rsid w:val="00BB23C0"/>
    <w:rsid w:val="00BC3CDF"/>
    <w:rsid w:val="00BE3E80"/>
    <w:rsid w:val="00BF09BA"/>
    <w:rsid w:val="00C15C28"/>
    <w:rsid w:val="00C33B86"/>
    <w:rsid w:val="00C37E8E"/>
    <w:rsid w:val="00C51AC4"/>
    <w:rsid w:val="00C51DF8"/>
    <w:rsid w:val="00C63F48"/>
    <w:rsid w:val="00C71CF3"/>
    <w:rsid w:val="00C97093"/>
    <w:rsid w:val="00CA7AE6"/>
    <w:rsid w:val="00CB3550"/>
    <w:rsid w:val="00D42041"/>
    <w:rsid w:val="00D57148"/>
    <w:rsid w:val="00D57475"/>
    <w:rsid w:val="00D57864"/>
    <w:rsid w:val="00D57EAA"/>
    <w:rsid w:val="00D60227"/>
    <w:rsid w:val="00D60A9C"/>
    <w:rsid w:val="00D62DB3"/>
    <w:rsid w:val="00D66A35"/>
    <w:rsid w:val="00D737FB"/>
    <w:rsid w:val="00D7719C"/>
    <w:rsid w:val="00D876BE"/>
    <w:rsid w:val="00DA47E9"/>
    <w:rsid w:val="00DC455C"/>
    <w:rsid w:val="00E22509"/>
    <w:rsid w:val="00E6693C"/>
    <w:rsid w:val="00E71033"/>
    <w:rsid w:val="00E74319"/>
    <w:rsid w:val="00E868F4"/>
    <w:rsid w:val="00E87CCC"/>
    <w:rsid w:val="00E9214E"/>
    <w:rsid w:val="00EA115F"/>
    <w:rsid w:val="00EB5DA5"/>
    <w:rsid w:val="00EC7D72"/>
    <w:rsid w:val="00ED1A66"/>
    <w:rsid w:val="00ED5975"/>
    <w:rsid w:val="00EF055A"/>
    <w:rsid w:val="00EF0D63"/>
    <w:rsid w:val="00F16F5B"/>
    <w:rsid w:val="00F246E3"/>
    <w:rsid w:val="00F321AF"/>
    <w:rsid w:val="00F32A43"/>
    <w:rsid w:val="00F379AB"/>
    <w:rsid w:val="00F379F2"/>
    <w:rsid w:val="00F43D15"/>
    <w:rsid w:val="00F70C3B"/>
    <w:rsid w:val="00F72C5F"/>
    <w:rsid w:val="00F935A3"/>
    <w:rsid w:val="00FA0BB3"/>
    <w:rsid w:val="00FD00B2"/>
    <w:rsid w:val="00FE0BA7"/>
    <w:rsid w:val="00FE20F3"/>
    <w:rsid w:val="00FF4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87724"/>
  <w15:docId w15:val="{81966E5A-C5FB-4908-8EF2-8AA62E61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859E7"/>
    <w:pPr>
      <w:keepNext/>
      <w:keepLines/>
      <w:spacing w:after="120" w:line="240" w:lineRule="auto"/>
      <w:ind w:left="397" w:hanging="397"/>
      <w:outlineLvl w:val="0"/>
    </w:pPr>
    <w:rPr>
      <w:rFonts w:ascii="Arial" w:eastAsiaTheme="majorEastAsia" w:hAnsi="Arial" w:cstheme="majorBidi"/>
      <w:b/>
      <w:bCs/>
      <w:caps/>
      <w:color w:val="0F243E" w:themeColor="text2" w:themeShade="80"/>
      <w:szCs w:val="28"/>
    </w:rPr>
  </w:style>
  <w:style w:type="paragraph" w:styleId="Heading2">
    <w:name w:val="heading 2"/>
    <w:next w:val="Normal"/>
    <w:link w:val="Heading2Char"/>
    <w:uiPriority w:val="9"/>
    <w:unhideWhenUsed/>
    <w:qFormat/>
    <w:rsid w:val="007859E7"/>
    <w:pPr>
      <w:keepNext/>
      <w:keepLines/>
      <w:tabs>
        <w:tab w:val="left" w:pos="567"/>
      </w:tabs>
      <w:spacing w:after="120" w:line="240" w:lineRule="auto"/>
      <w:ind w:left="567"/>
      <w:outlineLvl w:val="1"/>
    </w:pPr>
    <w:rPr>
      <w:rFonts w:ascii="Arial" w:eastAsiaTheme="majorEastAsia" w:hAnsi="Arial" w:cstheme="majorBidi"/>
      <w:b/>
      <w:bCs/>
      <w:i/>
      <w:smallCaps/>
      <w:color w:val="17365D" w:themeColor="text2" w:themeShade="BF"/>
      <w:szCs w:val="26"/>
    </w:rPr>
  </w:style>
  <w:style w:type="paragraph" w:styleId="Heading3">
    <w:name w:val="heading 3"/>
    <w:basedOn w:val="Normal"/>
    <w:next w:val="Normal"/>
    <w:link w:val="Heading3Char"/>
    <w:uiPriority w:val="9"/>
    <w:unhideWhenUsed/>
    <w:qFormat/>
    <w:rsid w:val="007859E7"/>
    <w:pPr>
      <w:keepNext/>
      <w:keepLines/>
      <w:tabs>
        <w:tab w:val="left" w:pos="1134"/>
      </w:tabs>
      <w:spacing w:after="120" w:line="240" w:lineRule="auto"/>
      <w:ind w:left="1134"/>
      <w:outlineLvl w:val="2"/>
    </w:pPr>
    <w:rPr>
      <w:rFonts w:ascii="Arial" w:eastAsiaTheme="majorEastAsia" w:hAnsi="Arial" w:cstheme="majorBidi"/>
      <w:b/>
      <w:bCs/>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E7"/>
    <w:rPr>
      <w:rFonts w:ascii="Arial" w:eastAsiaTheme="majorEastAsia" w:hAnsi="Arial" w:cstheme="majorBidi"/>
      <w:b/>
      <w:bCs/>
      <w:caps/>
      <w:color w:val="0F243E" w:themeColor="text2" w:themeShade="80"/>
      <w:szCs w:val="28"/>
    </w:rPr>
  </w:style>
  <w:style w:type="character" w:customStyle="1" w:styleId="Heading2Char">
    <w:name w:val="Heading 2 Char"/>
    <w:basedOn w:val="DefaultParagraphFont"/>
    <w:link w:val="Heading2"/>
    <w:uiPriority w:val="9"/>
    <w:rsid w:val="007859E7"/>
    <w:rPr>
      <w:rFonts w:ascii="Arial" w:eastAsiaTheme="majorEastAsia" w:hAnsi="Arial" w:cstheme="majorBidi"/>
      <w:b/>
      <w:bCs/>
      <w:i/>
      <w:smallCaps/>
      <w:color w:val="17365D" w:themeColor="text2" w:themeShade="BF"/>
      <w:szCs w:val="26"/>
    </w:rPr>
  </w:style>
  <w:style w:type="character" w:customStyle="1" w:styleId="Heading3Char">
    <w:name w:val="Heading 3 Char"/>
    <w:basedOn w:val="DefaultParagraphFont"/>
    <w:link w:val="Heading3"/>
    <w:uiPriority w:val="9"/>
    <w:rsid w:val="007859E7"/>
    <w:rPr>
      <w:rFonts w:ascii="Arial" w:eastAsiaTheme="majorEastAsia" w:hAnsi="Arial" w:cstheme="majorBidi"/>
      <w:b/>
      <w:bCs/>
      <w:i/>
      <w:color w:val="365F91" w:themeColor="accent1" w:themeShade="BF"/>
    </w:rPr>
  </w:style>
  <w:style w:type="table" w:styleId="TableGrid">
    <w:name w:val="Table Grid"/>
    <w:basedOn w:val="TableNormal"/>
    <w:uiPriority w:val="59"/>
    <w:rsid w:val="007A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7864"/>
    <w:pPr>
      <w:spacing w:after="0" w:line="240" w:lineRule="auto"/>
    </w:pPr>
  </w:style>
  <w:style w:type="paragraph" w:styleId="BodyText3">
    <w:name w:val="Body Text 3"/>
    <w:basedOn w:val="Normal"/>
    <w:link w:val="BodyText3Char"/>
    <w:rsid w:val="00D57864"/>
    <w:pPr>
      <w:spacing w:after="0" w:line="240" w:lineRule="auto"/>
    </w:pPr>
    <w:rPr>
      <w:rFonts w:ascii="Tahoma" w:eastAsia="Times New Roman" w:hAnsi="Tahoma" w:cs="Times New Roman"/>
      <w:b/>
      <w:sz w:val="36"/>
      <w:szCs w:val="20"/>
    </w:rPr>
  </w:style>
  <w:style w:type="character" w:customStyle="1" w:styleId="BodyText3Char">
    <w:name w:val="Body Text 3 Char"/>
    <w:basedOn w:val="DefaultParagraphFont"/>
    <w:link w:val="BodyText3"/>
    <w:rsid w:val="00D57864"/>
    <w:rPr>
      <w:rFonts w:ascii="Tahoma" w:eastAsia="Times New Roman" w:hAnsi="Tahoma" w:cs="Times New Roman"/>
      <w:b/>
      <w:sz w:val="36"/>
      <w:szCs w:val="20"/>
    </w:rPr>
  </w:style>
  <w:style w:type="paragraph" w:styleId="Header">
    <w:name w:val="header"/>
    <w:basedOn w:val="Normal"/>
    <w:link w:val="HeaderChar"/>
    <w:uiPriority w:val="99"/>
    <w:unhideWhenUsed/>
    <w:rsid w:val="00D57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864"/>
  </w:style>
  <w:style w:type="paragraph" w:styleId="Footer">
    <w:name w:val="footer"/>
    <w:basedOn w:val="Normal"/>
    <w:link w:val="FooterChar"/>
    <w:uiPriority w:val="99"/>
    <w:unhideWhenUsed/>
    <w:rsid w:val="00D57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864"/>
  </w:style>
  <w:style w:type="paragraph" w:styleId="ListParagraph">
    <w:name w:val="List Paragraph"/>
    <w:aliases w:val="NFP GP Bulleted List,List Paragraph1"/>
    <w:basedOn w:val="Normal"/>
    <w:link w:val="ListParagraphChar"/>
    <w:uiPriority w:val="99"/>
    <w:qFormat/>
    <w:rsid w:val="00CB3550"/>
    <w:pPr>
      <w:ind w:left="720"/>
      <w:contextualSpacing/>
    </w:pPr>
  </w:style>
  <w:style w:type="character" w:styleId="CommentReference">
    <w:name w:val="annotation reference"/>
    <w:basedOn w:val="DefaultParagraphFont"/>
    <w:uiPriority w:val="99"/>
    <w:semiHidden/>
    <w:unhideWhenUsed/>
    <w:rsid w:val="003C54EB"/>
    <w:rPr>
      <w:sz w:val="16"/>
      <w:szCs w:val="16"/>
    </w:rPr>
  </w:style>
  <w:style w:type="paragraph" w:styleId="CommentText">
    <w:name w:val="annotation text"/>
    <w:basedOn w:val="Normal"/>
    <w:link w:val="CommentTextChar"/>
    <w:uiPriority w:val="99"/>
    <w:semiHidden/>
    <w:unhideWhenUsed/>
    <w:rsid w:val="003C54EB"/>
    <w:pPr>
      <w:spacing w:line="240" w:lineRule="auto"/>
    </w:pPr>
    <w:rPr>
      <w:sz w:val="20"/>
      <w:szCs w:val="20"/>
    </w:rPr>
  </w:style>
  <w:style w:type="character" w:customStyle="1" w:styleId="CommentTextChar">
    <w:name w:val="Comment Text Char"/>
    <w:basedOn w:val="DefaultParagraphFont"/>
    <w:link w:val="CommentText"/>
    <w:uiPriority w:val="99"/>
    <w:semiHidden/>
    <w:rsid w:val="003C54EB"/>
    <w:rPr>
      <w:sz w:val="20"/>
      <w:szCs w:val="20"/>
    </w:rPr>
  </w:style>
  <w:style w:type="paragraph" w:styleId="CommentSubject">
    <w:name w:val="annotation subject"/>
    <w:basedOn w:val="CommentText"/>
    <w:next w:val="CommentText"/>
    <w:link w:val="CommentSubjectChar"/>
    <w:uiPriority w:val="99"/>
    <w:semiHidden/>
    <w:unhideWhenUsed/>
    <w:rsid w:val="003C54EB"/>
    <w:rPr>
      <w:b/>
      <w:bCs/>
    </w:rPr>
  </w:style>
  <w:style w:type="character" w:customStyle="1" w:styleId="CommentSubjectChar">
    <w:name w:val="Comment Subject Char"/>
    <w:basedOn w:val="CommentTextChar"/>
    <w:link w:val="CommentSubject"/>
    <w:uiPriority w:val="99"/>
    <w:semiHidden/>
    <w:rsid w:val="003C54EB"/>
    <w:rPr>
      <w:b/>
      <w:bCs/>
      <w:sz w:val="20"/>
      <w:szCs w:val="20"/>
    </w:rPr>
  </w:style>
  <w:style w:type="paragraph" w:styleId="BalloonText">
    <w:name w:val="Balloon Text"/>
    <w:basedOn w:val="Normal"/>
    <w:link w:val="BalloonTextChar"/>
    <w:uiPriority w:val="99"/>
    <w:semiHidden/>
    <w:unhideWhenUsed/>
    <w:rsid w:val="003C5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4EB"/>
    <w:rPr>
      <w:rFonts w:ascii="Tahoma" w:hAnsi="Tahoma" w:cs="Tahoma"/>
      <w:sz w:val="16"/>
      <w:szCs w:val="16"/>
    </w:rPr>
  </w:style>
  <w:style w:type="character" w:customStyle="1" w:styleId="ListParagraphChar">
    <w:name w:val="List Paragraph Char"/>
    <w:aliases w:val="NFP GP Bulleted List Char,List Paragraph1 Char"/>
    <w:link w:val="ListParagraph"/>
    <w:uiPriority w:val="99"/>
    <w:locked/>
    <w:rsid w:val="00554E74"/>
  </w:style>
  <w:style w:type="paragraph" w:customStyle="1" w:styleId="titletrainingtype">
    <w:name w:val="title training type"/>
    <w:basedOn w:val="Normal"/>
    <w:link w:val="titletrainingtypeChar"/>
    <w:qFormat/>
    <w:rsid w:val="0079627C"/>
    <w:pPr>
      <w:spacing w:before="240" w:after="0" w:line="240" w:lineRule="auto"/>
      <w:contextualSpacing/>
    </w:pPr>
    <w:rPr>
      <w:rFonts w:ascii="Arial" w:eastAsiaTheme="majorEastAsia" w:hAnsi="Arial" w:cstheme="majorBidi"/>
      <w:color w:val="948A54" w:themeColor="background2" w:themeShade="80"/>
      <w:spacing w:val="22"/>
      <w:kern w:val="28"/>
      <w:sz w:val="44"/>
      <w:szCs w:val="56"/>
      <w:lang w:eastAsia="zh-CN"/>
    </w:rPr>
  </w:style>
  <w:style w:type="character" w:customStyle="1" w:styleId="titletrainingtypeChar">
    <w:name w:val="title training type Char"/>
    <w:basedOn w:val="DefaultParagraphFont"/>
    <w:link w:val="titletrainingtype"/>
    <w:rsid w:val="0079627C"/>
    <w:rPr>
      <w:rFonts w:ascii="Arial" w:eastAsiaTheme="majorEastAsia" w:hAnsi="Arial" w:cstheme="majorBidi"/>
      <w:color w:val="948A54" w:themeColor="background2" w:themeShade="80"/>
      <w:spacing w:val="22"/>
      <w:kern w:val="28"/>
      <w:sz w:val="44"/>
      <w:szCs w:val="56"/>
      <w:lang w:eastAsia="zh-CN"/>
    </w:rPr>
  </w:style>
  <w:style w:type="paragraph" w:styleId="Revision">
    <w:name w:val="Revision"/>
    <w:hidden/>
    <w:uiPriority w:val="99"/>
    <w:semiHidden/>
    <w:rsid w:val="00EA1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8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84EA-6E03-47A0-A1F5-6F7F2D60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governance</dc:creator>
  <cp:lastModifiedBy>Deborah Toward</cp:lastModifiedBy>
  <cp:revision>4</cp:revision>
  <cp:lastPrinted>2018-09-18T06:57:00Z</cp:lastPrinted>
  <dcterms:created xsi:type="dcterms:W3CDTF">2025-05-13T08:32:00Z</dcterms:created>
  <dcterms:modified xsi:type="dcterms:W3CDTF">2025-05-14T04:16:00Z</dcterms:modified>
</cp:coreProperties>
</file>